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9"/>
        <w:jc w:val="center"/>
        <w:widowControl/>
        <w:rPr>
          <w:rFonts w:ascii="Arial" w:hAnsi="Arial" w:eastAsia="Calibri" w:cs="Arial"/>
          <w:color w:val="auto"/>
          <w:sz w:val="32"/>
          <w:szCs w:val="32"/>
          <w:lang w:eastAsia="en-US"/>
        </w:rPr>
      </w:pPr>
      <w:r>
        <w:rPr>
          <w:rFonts w:ascii="Arial" w:hAnsi="Arial" w:eastAsia="Calibri" w:cs="Arial"/>
          <w:color w:val="auto"/>
          <w:sz w:val="32"/>
          <w:szCs w:val="32"/>
          <w:lang w:eastAsia="en-US"/>
        </w:rPr>
        <w:t xml:space="preserve">ТУЛЬСКАЯ ОБЛАСТЬ</w:t>
      </w:r>
      <w:r>
        <w:rPr>
          <w:rFonts w:ascii="Arial" w:hAnsi="Arial" w:eastAsia="Calibri" w:cs="Arial"/>
          <w:color w:val="auto"/>
          <w:sz w:val="32"/>
          <w:szCs w:val="32"/>
          <w:lang w:eastAsia="en-US"/>
        </w:rPr>
      </w:r>
    </w:p>
    <w:p>
      <w:pPr>
        <w:pStyle w:val="719"/>
        <w:jc w:val="center"/>
        <w:widowControl/>
        <w:rPr>
          <w:rFonts w:ascii="Arial" w:hAnsi="Arial" w:eastAsia="Calibri" w:cs="Arial"/>
          <w:color w:val="auto"/>
          <w:sz w:val="32"/>
          <w:szCs w:val="32"/>
          <w:lang w:eastAsia="en-US"/>
        </w:rPr>
      </w:pPr>
      <w:r>
        <w:rPr>
          <w:rFonts w:ascii="Arial" w:hAnsi="Arial" w:eastAsia="Calibri" w:cs="Arial"/>
          <w:color w:val="auto"/>
          <w:sz w:val="32"/>
          <w:szCs w:val="32"/>
          <w:lang w:eastAsia="en-US"/>
        </w:rPr>
        <w:t xml:space="preserve">МУНИЦИПАЛЬНОЕ ОБРАЗОВАНИЕ КИМОВСКИЙ РАЙОН</w:t>
      </w:r>
      <w:r>
        <w:rPr>
          <w:rFonts w:ascii="Arial" w:hAnsi="Arial" w:eastAsia="Calibri" w:cs="Arial"/>
          <w:color w:val="auto"/>
          <w:sz w:val="32"/>
          <w:szCs w:val="32"/>
          <w:lang w:eastAsia="en-US"/>
        </w:rPr>
      </w:r>
    </w:p>
    <w:p>
      <w:pPr>
        <w:pStyle w:val="719"/>
        <w:jc w:val="center"/>
        <w:widowControl/>
        <w:rPr>
          <w:rFonts w:ascii="Arial" w:hAnsi="Arial" w:eastAsia="Calibri" w:cs="Arial"/>
          <w:color w:val="auto"/>
          <w:sz w:val="32"/>
          <w:szCs w:val="32"/>
          <w:lang w:eastAsia="en-US"/>
        </w:rPr>
      </w:pPr>
      <w:r>
        <w:rPr>
          <w:rFonts w:ascii="Arial" w:hAnsi="Arial" w:eastAsia="Calibri" w:cs="Arial"/>
          <w:color w:val="auto"/>
          <w:sz w:val="32"/>
          <w:szCs w:val="32"/>
          <w:lang w:eastAsia="en-US"/>
        </w:rPr>
        <w:t xml:space="preserve">АДМИНИСТРАЦИЯ</w:t>
      </w:r>
      <w:r>
        <w:rPr>
          <w:rFonts w:ascii="Arial" w:hAnsi="Arial" w:eastAsia="Calibri" w:cs="Arial"/>
          <w:color w:val="auto"/>
          <w:sz w:val="32"/>
          <w:szCs w:val="32"/>
          <w:lang w:eastAsia="en-US"/>
        </w:rPr>
      </w:r>
    </w:p>
    <w:p>
      <w:pPr>
        <w:pStyle w:val="719"/>
        <w:jc w:val="center"/>
        <w:widowControl/>
        <w:rPr>
          <w:rFonts w:ascii="Arial" w:hAnsi="Arial" w:eastAsia="Calibri" w:cs="Arial"/>
          <w:color w:val="auto"/>
          <w:sz w:val="32"/>
          <w:szCs w:val="32"/>
          <w:lang w:eastAsia="en-US"/>
        </w:rPr>
      </w:pPr>
      <w:r>
        <w:rPr>
          <w:rFonts w:ascii="Arial" w:hAnsi="Arial" w:eastAsia="Calibri" w:cs="Arial"/>
          <w:color w:val="auto"/>
          <w:sz w:val="32"/>
          <w:szCs w:val="32"/>
          <w:lang w:eastAsia="en-US"/>
        </w:rPr>
      </w:r>
      <w:r>
        <w:rPr>
          <w:rFonts w:ascii="Arial" w:hAnsi="Arial" w:eastAsia="Calibri" w:cs="Arial"/>
          <w:color w:val="auto"/>
          <w:sz w:val="32"/>
          <w:szCs w:val="32"/>
          <w:lang w:eastAsia="en-US"/>
        </w:rPr>
      </w:r>
    </w:p>
    <w:p>
      <w:pPr>
        <w:pStyle w:val="719"/>
        <w:jc w:val="center"/>
        <w:widowControl/>
        <w:rPr>
          <w:rFonts w:ascii="Arial" w:hAnsi="Arial" w:eastAsia="Calibri" w:cs="Arial"/>
          <w:color w:val="auto"/>
          <w:sz w:val="32"/>
          <w:szCs w:val="32"/>
          <w:lang w:eastAsia="en-US"/>
        </w:rPr>
      </w:pPr>
      <w:r>
        <w:rPr>
          <w:rFonts w:ascii="Arial" w:hAnsi="Arial" w:eastAsia="Calibri" w:cs="Arial"/>
          <w:color w:val="auto"/>
          <w:sz w:val="32"/>
          <w:szCs w:val="32"/>
          <w:lang w:eastAsia="en-US"/>
        </w:rPr>
        <w:t xml:space="preserve">ПОСТАНОВЛЕНИЕ</w:t>
      </w:r>
      <w:r>
        <w:rPr>
          <w:rFonts w:ascii="Arial" w:hAnsi="Arial" w:eastAsia="Calibri" w:cs="Arial"/>
          <w:color w:val="auto"/>
          <w:sz w:val="32"/>
          <w:szCs w:val="32"/>
          <w:lang w:eastAsia="en-US"/>
        </w:rPr>
      </w:r>
    </w:p>
    <w:p>
      <w:pPr>
        <w:pStyle w:val="719"/>
        <w:jc w:val="center"/>
        <w:widowControl/>
        <w:rPr>
          <w:rFonts w:ascii="Arial" w:hAnsi="Arial" w:eastAsia="Calibri" w:cs="Arial"/>
          <w:color w:val="auto"/>
          <w:sz w:val="32"/>
          <w:szCs w:val="32"/>
          <w:lang w:eastAsia="en-US"/>
        </w:rPr>
      </w:pPr>
      <w:r>
        <w:rPr>
          <w:rFonts w:ascii="Arial" w:hAnsi="Arial" w:eastAsia="Calibri" w:cs="Arial"/>
          <w:color w:val="auto"/>
          <w:sz w:val="32"/>
          <w:szCs w:val="32"/>
          <w:lang w:eastAsia="en-US"/>
        </w:rPr>
        <w:t xml:space="preserve">от </w:t>
      </w:r>
      <w:r>
        <w:rPr>
          <w:rFonts w:ascii="Arial" w:hAnsi="Arial" w:eastAsia="Calibri" w:cs="Arial"/>
          <w:color w:val="auto"/>
          <w:sz w:val="32"/>
          <w:szCs w:val="32"/>
          <w:lang w:eastAsia="en-US"/>
        </w:rPr>
        <w:t xml:space="preserve">16</w:t>
      </w:r>
      <w:r>
        <w:rPr>
          <w:rFonts w:ascii="Arial" w:hAnsi="Arial" w:eastAsia="Calibri" w:cs="Arial"/>
          <w:color w:val="auto"/>
          <w:sz w:val="32"/>
          <w:szCs w:val="32"/>
          <w:lang w:eastAsia="en-US"/>
        </w:rPr>
        <w:t xml:space="preserve"> февраля 2026 г. № </w:t>
      </w:r>
      <w:r>
        <w:rPr>
          <w:rFonts w:ascii="Arial" w:hAnsi="Arial" w:eastAsia="Calibri" w:cs="Arial"/>
          <w:color w:val="auto"/>
          <w:sz w:val="32"/>
          <w:szCs w:val="32"/>
          <w:lang w:eastAsia="en-US"/>
        </w:rPr>
        <w:t xml:space="preserve">136</w:t>
      </w:r>
      <w:r>
        <w:rPr>
          <w:rFonts w:ascii="Arial" w:hAnsi="Arial" w:eastAsia="Calibri" w:cs="Arial"/>
          <w:color w:val="auto"/>
          <w:sz w:val="32"/>
          <w:szCs w:val="32"/>
          <w:lang w:eastAsia="en-US"/>
        </w:rPr>
      </w:r>
    </w:p>
    <w:p>
      <w:pPr>
        <w:jc w:val="center"/>
        <w:rPr>
          <w:rFonts w:ascii="Arial" w:hAnsi="Arial" w:eastAsia="Calibri" w:cs="Arial"/>
          <w:b/>
          <w:sz w:val="32"/>
          <w:szCs w:val="32"/>
          <w:lang w:eastAsia="en-US"/>
        </w:rPr>
      </w:pPr>
      <w:r>
        <w:rPr>
          <w:rFonts w:ascii="Arial" w:hAnsi="Arial" w:eastAsia="Calibri" w:cs="Arial"/>
          <w:b/>
          <w:sz w:val="32"/>
          <w:szCs w:val="32"/>
          <w:lang w:eastAsia="en-US"/>
        </w:rPr>
      </w:r>
      <w:r>
        <w:rPr>
          <w:rFonts w:ascii="Arial" w:hAnsi="Arial" w:eastAsia="Calibri" w:cs="Arial"/>
          <w:b/>
          <w:sz w:val="32"/>
          <w:szCs w:val="32"/>
          <w:lang w:eastAsia="en-US"/>
        </w:rPr>
      </w:r>
    </w:p>
    <w:p>
      <w:pPr>
        <w:pStyle w:val="69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АДМИНИСТРАТИВНОГО РЕГЛАМЕНТА ПРЕДОСТАВЛЕНИЯ МУНИЦИПАЛЬ</w:t>
      </w:r>
      <w:r>
        <w:rPr>
          <w:rFonts w:ascii="Arial" w:hAnsi="Arial" w:cs="Arial"/>
          <w:b/>
          <w:sz w:val="32"/>
          <w:szCs w:val="32"/>
        </w:rPr>
        <w:t xml:space="preserve">НОЙ УСЛУГИ «ПРИСВОЕНИЕ КВАЛИФИКАЦИОННЫХ КАТЕГОРИЙ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 В МУНИЦИПАЛЬНОМ ОБРАЗОВАНИИ КИМОВСКИЙ РАЙОН»</w:t>
      </w:r>
      <w:r>
        <w:rPr>
          <w:rFonts w:ascii="Arial" w:hAnsi="Arial" w:cs="Arial"/>
          <w:b/>
          <w:sz w:val="32"/>
          <w:szCs w:val="32"/>
        </w:rPr>
      </w:r>
    </w:p>
    <w:p>
      <w:pPr>
        <w:jc w:val="center"/>
        <w:rPr>
          <w:rFonts w:ascii="Arial" w:hAnsi="Arial" w:eastAsia="Arial Unicode MS" w:cs="Arial"/>
          <w:b/>
          <w:sz w:val="32"/>
          <w:szCs w:val="32"/>
        </w:rPr>
      </w:pPr>
      <w:r>
        <w:rPr>
          <w:rFonts w:ascii="Arial" w:hAnsi="Arial" w:eastAsia="Arial Unicode MS" w:cs="Arial"/>
          <w:b/>
          <w:sz w:val="32"/>
          <w:szCs w:val="32"/>
        </w:rPr>
      </w:r>
      <w:r>
        <w:rPr>
          <w:rFonts w:ascii="Arial" w:hAnsi="Arial" w:eastAsia="Arial Unicode MS" w:cs="Arial"/>
          <w:b/>
          <w:sz w:val="32"/>
          <w:szCs w:val="32"/>
        </w:rPr>
      </w:r>
    </w:p>
    <w:p>
      <w:pPr>
        <w:ind w:firstLine="709"/>
        <w:jc w:val="both"/>
        <w:rPr>
          <w:rFonts w:ascii="Arial" w:hAnsi="Arial" w:cs="Arial"/>
        </w:rPr>
      </w:pPr>
      <w:r/>
      <w:bookmarkStart w:id="0" w:name="sub_1"/>
      <w:r>
        <w:rPr>
          <w:rFonts w:ascii="Arial" w:hAnsi="Arial" w:cs="Arial"/>
        </w:rPr>
        <w:t xml:space="preserve">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соответствии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Федеральным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законом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06.10.2003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№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131-ФЗ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«</w:t>
      </w:r>
      <w:r>
        <w:rPr>
          <w:rFonts w:ascii="Arial" w:hAnsi="Arial" w:cs="Arial"/>
        </w:rPr>
        <w:t xml:space="preserve">Об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общих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принципах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организации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местного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самоуправления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Российской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Федерации</w:t>
      </w:r>
      <w:r>
        <w:rPr>
          <w:rFonts w:ascii="Arial" w:hAnsi="Arial" w:cs="Arial"/>
        </w:rPr>
        <w:t xml:space="preserve">»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Федеральным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законом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27.07.2010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№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210-ФЗ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«</w:t>
      </w:r>
      <w:r>
        <w:rPr>
          <w:rFonts w:ascii="Arial" w:hAnsi="Arial" w:cs="Arial"/>
        </w:rPr>
        <w:t xml:space="preserve">Об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организации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предоставления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государственных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услуг</w:t>
      </w:r>
      <w:r>
        <w:rPr>
          <w:rFonts w:ascii="Arial" w:hAnsi="Arial" w:cs="Arial"/>
        </w:rPr>
        <w:t xml:space="preserve">»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основании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Устава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Кимовского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района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Тульской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области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администрация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образования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Кимовский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район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постановляет:</w:t>
      </w:r>
      <w:bookmarkEnd w:id="0"/>
      <w:r>
        <w:rPr>
          <w:rFonts w:ascii="Arial" w:hAnsi="Arial" w:cs="Arial"/>
        </w:rPr>
      </w:r>
    </w:p>
    <w:p>
      <w:pPr>
        <w:ind w:firstLine="709"/>
        <w:jc w:val="both"/>
        <w:rPr>
          <w:rFonts w:ascii="Arial" w:hAnsi="Arial" w:eastAsia="Arial Unicode MS" w:cs="Arial"/>
        </w:rPr>
      </w:pPr>
      <w:r>
        <w:rPr>
          <w:rFonts w:ascii="Arial" w:hAnsi="Arial" w:eastAsia="Arial Unicode MS" w:cs="Arial"/>
        </w:rPr>
        <w:t xml:space="preserve">1.</w:t>
      </w:r>
      <w:r>
        <w:rPr>
          <w:rFonts w:ascii="Arial" w:hAnsi="Arial" w:eastAsia="Arial Unicode MS" w:cs="Arial"/>
        </w:rPr>
        <w:t xml:space="preserve"> </w:t>
      </w:r>
      <w:r>
        <w:rPr>
          <w:rFonts w:ascii="Arial" w:hAnsi="Arial" w:eastAsia="Arial Unicode MS" w:cs="Arial"/>
        </w:rPr>
        <w:t xml:space="preserve">Утвердить</w:t>
      </w:r>
      <w:r>
        <w:rPr>
          <w:rFonts w:ascii="Arial" w:hAnsi="Arial" w:eastAsia="Arial Unicode MS" w:cs="Arial"/>
        </w:rPr>
        <w:t xml:space="preserve"> </w:t>
      </w:r>
      <w:r>
        <w:rPr>
          <w:rFonts w:ascii="Arial" w:hAnsi="Arial" w:eastAsia="Arial Unicode MS" w:cs="Arial"/>
        </w:rPr>
        <w:t xml:space="preserve">административный</w:t>
      </w:r>
      <w:r>
        <w:rPr>
          <w:rFonts w:ascii="Arial" w:hAnsi="Arial" w:eastAsia="Arial Unicode MS" w:cs="Arial"/>
        </w:rPr>
        <w:t xml:space="preserve"> </w:t>
      </w:r>
      <w:r>
        <w:rPr>
          <w:rFonts w:ascii="Arial" w:hAnsi="Arial" w:eastAsia="Arial Unicode MS" w:cs="Arial"/>
        </w:rPr>
        <w:t xml:space="preserve">регламент</w:t>
      </w:r>
      <w:r>
        <w:rPr>
          <w:rFonts w:ascii="Arial" w:hAnsi="Arial" w:eastAsia="Arial Unicode MS" w:cs="Arial"/>
        </w:rPr>
        <w:t xml:space="preserve"> </w:t>
      </w:r>
      <w:r>
        <w:rPr>
          <w:rFonts w:ascii="Arial" w:hAnsi="Arial" w:eastAsia="Arial Unicode MS" w:cs="Arial"/>
        </w:rPr>
        <w:t xml:space="preserve">предоставления</w:t>
      </w:r>
      <w:r>
        <w:rPr>
          <w:rFonts w:ascii="Arial" w:hAnsi="Arial" w:eastAsia="Arial Unicode MS" w:cs="Arial"/>
        </w:rPr>
        <w:t xml:space="preserve"> </w:t>
      </w:r>
      <w:r>
        <w:rPr>
          <w:rFonts w:ascii="Arial" w:hAnsi="Arial" w:eastAsia="Arial Unicode MS" w:cs="Arial"/>
        </w:rPr>
        <w:t xml:space="preserve">муниципальной</w:t>
      </w:r>
      <w:r>
        <w:rPr>
          <w:rFonts w:ascii="Arial" w:hAnsi="Arial" w:eastAsia="Arial Unicode MS" w:cs="Arial"/>
        </w:rPr>
        <w:t xml:space="preserve"> </w:t>
      </w:r>
      <w:r>
        <w:rPr>
          <w:rFonts w:ascii="Arial" w:hAnsi="Arial" w:eastAsia="Arial Unicode MS" w:cs="Arial"/>
        </w:rPr>
        <w:t xml:space="preserve">услуги</w:t>
      </w:r>
      <w:r>
        <w:rPr>
          <w:rFonts w:ascii="Arial" w:hAnsi="Arial" w:eastAsia="Arial Unicode MS" w:cs="Arial"/>
        </w:rPr>
        <w:t xml:space="preserve"> </w:t>
      </w:r>
      <w:r>
        <w:rPr>
          <w:rFonts w:ascii="Arial" w:hAnsi="Arial" w:cs="Arial"/>
        </w:rPr>
        <w:t xml:space="preserve">«</w:t>
      </w:r>
      <w:r>
        <w:rPr>
          <w:rFonts w:ascii="Arial" w:hAnsi="Arial" w:cs="Arial"/>
        </w:rPr>
        <w:t xml:space="preserve">Присвоение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квалификацион</w:t>
      </w:r>
      <w:r>
        <w:rPr>
          <w:rFonts w:ascii="Arial" w:hAnsi="Arial" w:cs="Arial"/>
        </w:rPr>
        <w:t xml:space="preserve">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категорий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спортивных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судей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«</w:t>
      </w:r>
      <w:r>
        <w:rPr>
          <w:rFonts w:ascii="Arial" w:hAnsi="Arial" w:cs="Arial"/>
        </w:rPr>
        <w:t xml:space="preserve">Спортивный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судья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второй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категории</w:t>
      </w:r>
      <w:r>
        <w:rPr>
          <w:rFonts w:ascii="Arial" w:hAnsi="Arial" w:cs="Arial"/>
        </w:rPr>
        <w:t xml:space="preserve">»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«</w:t>
      </w:r>
      <w:r>
        <w:rPr>
          <w:rFonts w:ascii="Arial" w:hAnsi="Arial" w:cs="Arial"/>
        </w:rPr>
        <w:t xml:space="preserve">Спортивный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судья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третьей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категории</w:t>
      </w:r>
      <w:r>
        <w:rPr>
          <w:rFonts w:ascii="Arial" w:hAnsi="Arial" w:cs="Arial"/>
        </w:rPr>
        <w:t xml:space="preserve">»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(за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исключением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военно-прикладных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служебно-прикладных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видов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спорта)</w:t>
      </w:r>
      <w:r>
        <w:rPr>
          <w:rFonts w:ascii="Arial" w:hAnsi="Arial" w:cs="Arial"/>
        </w:rPr>
        <w:t xml:space="preserve">»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</w:t>
      </w:r>
      <w:r>
        <w:rPr>
          <w:rFonts w:ascii="Arial" w:hAnsi="Arial" w:cs="Arial"/>
        </w:rPr>
        <w:t xml:space="preserve">приложение</w:t>
      </w:r>
      <w:r>
        <w:rPr>
          <w:rFonts w:ascii="Arial" w:hAnsi="Arial" w:cs="Arial"/>
        </w:rPr>
        <w:t xml:space="preserve">)</w:t>
      </w:r>
      <w:r>
        <w:rPr>
          <w:rFonts w:ascii="Arial" w:hAnsi="Arial" w:eastAsia="Arial Unicode MS" w:cs="Arial"/>
        </w:rPr>
        <w:t xml:space="preserve">.</w:t>
      </w:r>
      <w:r>
        <w:rPr>
          <w:rFonts w:ascii="Arial" w:hAnsi="Arial" w:eastAsia="Arial Unicode MS" w:cs="Arial"/>
        </w:rPr>
      </w:r>
    </w:p>
    <w:p>
      <w:pPr>
        <w:pStyle w:val="693"/>
        <w:ind w:firstLine="709"/>
        <w:jc w:val="both"/>
        <w:widowControl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2.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Признать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утратившим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силу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постановление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администрации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муниципальног</w:t>
      </w:r>
      <w:r>
        <w:rPr>
          <w:rFonts w:eastAsia="Arial Unicode MS"/>
          <w:sz w:val="24"/>
          <w:szCs w:val="24"/>
        </w:rPr>
        <w:t xml:space="preserve">о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образования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Кимовский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район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от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08.12.2021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№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1360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«Об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утверждении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административного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регламента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предоставления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муниципальной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услуги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«Присвоение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квалификационных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категорий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спортивных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судей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«Спортивный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судья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второй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категории»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и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«Спортивный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судья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третьей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категории»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(за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исключением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военно-прикладных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и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служебно-прикладных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видов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спорта)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в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муниципальном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образовании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Кимовский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район»».</w:t>
      </w:r>
      <w:r>
        <w:rPr>
          <w:rFonts w:eastAsia="Arial Unicode MS"/>
          <w:sz w:val="24"/>
          <w:szCs w:val="24"/>
        </w:rPr>
      </w:r>
    </w:p>
    <w:p>
      <w:pPr>
        <w:pStyle w:val="693"/>
        <w:ind w:firstLine="709"/>
        <w:jc w:val="both"/>
        <w:widowControl/>
        <w:rPr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3</w:t>
      </w:r>
      <w:r>
        <w:rPr>
          <w:rFonts w:eastAsia="Arial Unicode MS"/>
          <w:sz w:val="24"/>
          <w:szCs w:val="24"/>
        </w:rPr>
        <w:t xml:space="preserve">.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Отделу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по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делопроизводству,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кадрам,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информационным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технологиям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и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делам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архива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разместить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постановление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на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официальном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сайте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муниципального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образования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Кимовский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район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в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сети</w:t>
      </w:r>
      <w:r>
        <w:rPr>
          <w:rFonts w:eastAsia="Arial Unicode MS"/>
          <w:sz w:val="24"/>
          <w:szCs w:val="24"/>
        </w:rPr>
        <w:t xml:space="preserve"> </w:t>
      </w:r>
      <w:r>
        <w:rPr>
          <w:bCs/>
          <w:spacing w:val="-6"/>
          <w:sz w:val="24"/>
          <w:szCs w:val="24"/>
        </w:rPr>
        <w:t xml:space="preserve">Интернет</w:t>
      </w:r>
      <w:r>
        <w:rPr>
          <w:bCs/>
          <w:spacing w:val="-6"/>
          <w:sz w:val="24"/>
          <w:szCs w:val="24"/>
        </w:rPr>
        <w:t xml:space="preserve"> </w:t>
      </w:r>
      <w:hyperlink r:id="rId10" w:tooltip="https://kimovsk.gosuslugi.ru/ofitsialno/dokumenty/normativno-pravovye-akty/?curPos=20&amp;cur_cc=5301" w:history="1">
        <w:r>
          <w:rPr>
            <w:rStyle w:val="696"/>
            <w:bCs/>
            <w:color w:val="auto"/>
            <w:spacing w:val="-6"/>
            <w:sz w:val="24"/>
            <w:szCs w:val="24"/>
            <w:u w:val="none"/>
          </w:rPr>
          <w:t xml:space="preserve">https://kimovsk.gosuslugi.ru</w:t>
        </w:r>
      </w:hyperlink>
      <w:r>
        <w:rPr>
          <w:bCs/>
          <w:spacing w:val="-6"/>
          <w:sz w:val="24"/>
          <w:szCs w:val="24"/>
        </w:rPr>
        <w:t xml:space="preserve">,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о</w:t>
      </w:r>
      <w:r>
        <w:rPr>
          <w:sz w:val="24"/>
          <w:szCs w:val="24"/>
        </w:rPr>
        <w:t xml:space="preserve">тделу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организационной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взаимодействию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местного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самоуправления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обнародовать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постановление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посредством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размещения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Центре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правовой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деловой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информации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бюджетном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учреждении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культуры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«Кимовская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межпоселенческая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центральная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районная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библиотека»,.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widowControl/>
        <w:rPr>
          <w:sz w:val="24"/>
          <w:szCs w:val="24"/>
        </w:rPr>
      </w:pP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Контроль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постановления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возложить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заместителя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главы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Евсееву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Ж.Б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widowControl/>
        <w:rPr>
          <w:sz w:val="24"/>
          <w:szCs w:val="24"/>
        </w:rPr>
      </w:pP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Постановление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вступает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силу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дня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бнародовани</w:t>
      </w:r>
      <w:r>
        <w:rPr>
          <w:sz w:val="24"/>
          <w:szCs w:val="24"/>
        </w:rPr>
        <w:t xml:space="preserve">я.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widowControl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3"/>
        <w:ind w:firstLine="709"/>
        <w:jc w:val="both"/>
        <w:widowControl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3"/>
        <w:ind w:firstLine="709"/>
        <w:jc w:val="both"/>
        <w:widowControl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rFonts w:ascii="Arial" w:hAnsi="Arial" w:eastAsia="Arial Unicode MS" w:cs="Arial"/>
        </w:rPr>
      </w:pPr>
      <w:r>
        <w:rPr>
          <w:rFonts w:ascii="Arial" w:hAnsi="Arial" w:eastAsia="Arial Unicode MS" w:cs="Arial"/>
        </w:rPr>
        <w:t xml:space="preserve">Глава администрации</w:t>
      </w:r>
      <w:r>
        <w:rPr>
          <w:rFonts w:ascii="Arial" w:hAnsi="Arial" w:eastAsia="Arial Unicode MS" w:cs="Arial"/>
        </w:rPr>
      </w:r>
    </w:p>
    <w:p>
      <w:pPr>
        <w:jc w:val="right"/>
        <w:rPr>
          <w:rFonts w:ascii="Arial" w:hAnsi="Arial" w:eastAsia="Arial Unicode MS" w:cs="Arial"/>
        </w:rPr>
      </w:pPr>
      <w:r>
        <w:rPr>
          <w:rFonts w:ascii="Arial" w:hAnsi="Arial" w:eastAsia="Arial Unicode MS" w:cs="Arial"/>
        </w:rPr>
        <w:t xml:space="preserve"> муниципального образования</w:t>
      </w:r>
      <w:r>
        <w:rPr>
          <w:rFonts w:ascii="Arial" w:hAnsi="Arial" w:eastAsia="Arial Unicode MS" w:cs="Arial"/>
        </w:rPr>
      </w:r>
    </w:p>
    <w:p>
      <w:pPr>
        <w:jc w:val="right"/>
        <w:rPr>
          <w:rFonts w:ascii="Arial" w:hAnsi="Arial" w:eastAsia="Arial Unicode MS" w:cs="Arial"/>
        </w:rPr>
      </w:pPr>
      <w:r>
        <w:rPr>
          <w:rFonts w:ascii="Arial" w:hAnsi="Arial" w:eastAsia="Arial Unicode MS" w:cs="Arial"/>
        </w:rPr>
        <w:t xml:space="preserve"> </w:t>
      </w:r>
      <w:r>
        <w:rPr>
          <w:rFonts w:ascii="Arial" w:hAnsi="Arial" w:cs="Arial"/>
        </w:rPr>
        <w:t xml:space="preserve">Кимовский район</w:t>
      </w:r>
      <w:r>
        <w:rPr>
          <w:rFonts w:ascii="Arial" w:hAnsi="Arial" w:eastAsia="Arial Unicode MS" w:cs="Arial"/>
        </w:rPr>
      </w:r>
    </w:p>
    <w:p>
      <w:pPr>
        <w:ind w:firstLine="709"/>
        <w:jc w:val="right"/>
        <w:rPr>
          <w:rFonts w:ascii="Arial" w:hAnsi="Arial" w:eastAsia="Arial Unicode MS" w:cs="Arial"/>
          <w:lang w:eastAsia="en-US"/>
        </w:rPr>
      </w:pPr>
      <w:r>
        <w:rPr>
          <w:rFonts w:ascii="Arial" w:hAnsi="Arial" w:eastAsia="Arial Unicode MS" w:cs="Arial"/>
          <w:lang w:eastAsia="en-US"/>
        </w:rPr>
        <w:t xml:space="preserve">Е.В. Суханов</w:t>
      </w:r>
      <w:r>
        <w:rPr>
          <w:rFonts w:ascii="Arial" w:hAnsi="Arial" w:eastAsia="Arial Unicode MS" w:cs="Arial"/>
          <w:lang w:eastAsia="en-US"/>
        </w:rPr>
      </w:r>
    </w:p>
    <w:p>
      <w:pPr>
        <w:ind w:firstLine="709"/>
        <w:jc w:val="right"/>
        <w:rPr>
          <w:rFonts w:ascii="Arial" w:hAnsi="Arial" w:eastAsia="Arial Unicode MS" w:cs="Arial"/>
          <w:lang w:eastAsia="en-US"/>
        </w:rPr>
        <w:sectPr>
          <w:footnotePr/>
          <w:endnotePr/>
          <w:type w:val="continuous"/>
          <w:pgSz w:w="11906" w:h="16838" w:orient="portrait"/>
          <w:pgMar w:top="1134" w:right="567" w:bottom="1134" w:left="1134" w:header="709" w:footer="709" w:gutter="0"/>
          <w:cols w:num="1" w:sep="0" w:space="720" w:equalWidth="1"/>
          <w:docGrid w:linePitch="360"/>
          <w:titlePg/>
        </w:sectPr>
      </w:pPr>
      <w:r>
        <w:rPr>
          <w:rFonts w:ascii="Arial" w:hAnsi="Arial" w:eastAsia="Arial Unicode MS" w:cs="Arial"/>
          <w:lang w:eastAsia="en-US"/>
        </w:rPr>
      </w:r>
      <w:r>
        <w:rPr>
          <w:rFonts w:ascii="Arial" w:hAnsi="Arial" w:eastAsia="Arial Unicode MS" w:cs="Arial"/>
          <w:lang w:eastAsia="en-US"/>
        </w:rPr>
      </w:r>
    </w:p>
    <w:p>
      <w:pPr>
        <w:rPr>
          <w:rFonts w:ascii="Arial" w:hAnsi="Arial" w:cs="Arial"/>
        </w:rPr>
        <w:sectPr>
          <w:footnotePr/>
          <w:endnotePr/>
          <w:type w:val="continuous"/>
          <w:pgSz w:w="11906" w:h="16838" w:orient="portrait"/>
          <w:pgMar w:top="1134" w:right="567" w:bottom="1134" w:left="1134" w:header="709" w:footer="709" w:gutter="0"/>
          <w:cols w:num="1" w:sep="0" w:space="720" w:equalWidth="1"/>
          <w:docGrid w:linePitch="360"/>
          <w:titlePg/>
        </w:sect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</w:t>
      </w:r>
      <w:r>
        <w:rPr>
          <w:rFonts w:ascii="Arial" w:hAnsi="Arial" w:cs="Arial"/>
        </w:rPr>
      </w:r>
    </w:p>
    <w:p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постановлению администрации</w:t>
      </w:r>
      <w:r>
        <w:rPr>
          <w:rFonts w:ascii="Arial" w:hAnsi="Arial" w:cs="Arial"/>
        </w:rPr>
      </w:r>
    </w:p>
    <w:p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муниципального образования</w:t>
      </w:r>
      <w:r>
        <w:rPr>
          <w:rFonts w:ascii="Arial" w:hAnsi="Arial" w:cs="Arial"/>
        </w:rPr>
      </w:r>
    </w:p>
    <w:p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Кимовский район</w:t>
      </w:r>
      <w:r>
        <w:rPr>
          <w:rFonts w:ascii="Arial" w:hAnsi="Arial" w:cs="Arial"/>
        </w:rPr>
      </w:r>
    </w:p>
    <w:p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 xml:space="preserve">16.02.2026 </w:t>
      </w:r>
      <w:r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 xml:space="preserve">136</w:t>
      </w:r>
      <w:r>
        <w:rPr>
          <w:rFonts w:ascii="Arial" w:hAnsi="Arial" w:cs="Arial"/>
        </w:rPr>
      </w:r>
    </w:p>
    <w:p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АДМИНИСТРАТИВНЫЙ РЕГЛАМЕНТ</w:t>
      </w:r>
      <w:r>
        <w:rPr>
          <w:rFonts w:ascii="Arial" w:hAnsi="Arial" w:cs="Arial"/>
          <w:b/>
          <w:bCs/>
          <w:sz w:val="32"/>
          <w:szCs w:val="32"/>
        </w:rPr>
      </w:r>
    </w:p>
    <w:p>
      <w:pPr>
        <w:pStyle w:val="69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ПРЕДОСТАВЛЕНИЯ МУНИЦИПАЛЬНОЙ УСЛУГИ «П</w:t>
      </w:r>
      <w:r>
        <w:rPr>
          <w:rFonts w:ascii="Arial" w:hAnsi="Arial" w:cs="Arial"/>
          <w:b/>
          <w:sz w:val="32"/>
          <w:szCs w:val="32"/>
        </w:rPr>
        <w:t xml:space="preserve">РИСВОЕНИЕ КВАЛИФИКАЦИОННЫХ КАТЕГОРИЙ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 НА ТЕРРИТОРИИ МУНИЦИПАЛЬНОГО ОБРАЗОВАНИЯ КИМОВСКИЙ РАЙОН»</w:t>
      </w:r>
      <w:r>
        <w:rPr>
          <w:rFonts w:ascii="Arial" w:hAnsi="Arial" w:cs="Arial"/>
          <w:b/>
          <w:sz w:val="32"/>
          <w:szCs w:val="32"/>
        </w:rPr>
      </w:r>
    </w:p>
    <w:p>
      <w:pPr>
        <w:ind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704"/>
        <w:jc w:val="center"/>
        <w:keepNext w:val="0"/>
        <w:spacing w:before="0" w:after="0"/>
        <w:widowControl w:val="off"/>
        <w:tabs>
          <w:tab w:val="left" w:pos="709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Arial" w:hAnsi="Arial" w:cs="Arial"/>
          <w:b/>
          <w:color w:val="auto"/>
          <w:sz w:val="24"/>
          <w:szCs w:val="24"/>
        </w:rPr>
        <w:outlineLvl w:val="9"/>
      </w:pPr>
      <w:r>
        <w:rPr>
          <w:rFonts w:ascii="Arial" w:hAnsi="Arial" w:cs="Arial"/>
          <w:b/>
          <w:color w:val="auto"/>
          <w:sz w:val="24"/>
          <w:szCs w:val="24"/>
        </w:rPr>
        <w:t xml:space="preserve">1</w:t>
      </w:r>
      <w:r>
        <w:rPr>
          <w:rFonts w:ascii="Arial" w:hAnsi="Arial" w:cs="Arial"/>
          <w:b/>
          <w:color w:val="auto"/>
          <w:sz w:val="24"/>
          <w:szCs w:val="24"/>
        </w:rPr>
        <w:t xml:space="preserve">.</w:t>
      </w:r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 xml:space="preserve">Общие</w:t>
      </w:r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 xml:space="preserve">положения</w:t>
      </w:r>
      <w:r>
        <w:rPr>
          <w:rFonts w:ascii="Arial" w:hAnsi="Arial" w:cs="Arial"/>
          <w:b/>
          <w:color w:val="auto"/>
          <w:sz w:val="24"/>
          <w:szCs w:val="24"/>
        </w:rPr>
      </w:r>
    </w:p>
    <w:p>
      <w:pPr>
        <w:pStyle w:val="703"/>
        <w:jc w:val="center"/>
        <w:rPr>
          <w:rFonts w:ascii="Arial" w:hAnsi="Arial" w:cs="Arial"/>
          <w:b/>
          <w:color w:val="auto"/>
          <w:szCs w:val="24"/>
        </w:rPr>
      </w:pPr>
      <w:r>
        <w:rPr>
          <w:rFonts w:ascii="Arial" w:hAnsi="Arial" w:cs="Arial"/>
          <w:b/>
          <w:color w:val="auto"/>
          <w:szCs w:val="24"/>
        </w:rPr>
        <w:t xml:space="preserve">Предмет</w:t>
      </w:r>
      <w:r>
        <w:rPr>
          <w:rFonts w:ascii="Arial" w:hAnsi="Arial" w:cs="Arial"/>
          <w:b/>
          <w:color w:val="auto"/>
          <w:szCs w:val="24"/>
        </w:rPr>
        <w:t xml:space="preserve"> </w:t>
      </w:r>
      <w:r>
        <w:rPr>
          <w:rFonts w:ascii="Arial" w:hAnsi="Arial" w:cs="Arial"/>
          <w:b/>
          <w:color w:val="auto"/>
          <w:szCs w:val="24"/>
        </w:rPr>
        <w:t xml:space="preserve">регулирования</w:t>
      </w:r>
      <w:r>
        <w:rPr>
          <w:rFonts w:ascii="Arial" w:hAnsi="Arial" w:cs="Arial"/>
          <w:b/>
          <w:color w:val="auto"/>
          <w:szCs w:val="24"/>
        </w:rPr>
        <w:t xml:space="preserve"> </w:t>
      </w:r>
      <w:r>
        <w:rPr>
          <w:rFonts w:ascii="Arial" w:hAnsi="Arial" w:cs="Arial"/>
          <w:b/>
          <w:color w:val="auto"/>
          <w:szCs w:val="24"/>
        </w:rPr>
        <w:t xml:space="preserve">регламента</w:t>
      </w:r>
      <w:r>
        <w:rPr>
          <w:rFonts w:ascii="Arial" w:hAnsi="Arial" w:cs="Arial"/>
          <w:b/>
          <w:color w:val="auto"/>
          <w:szCs w:val="24"/>
        </w:rPr>
      </w:r>
    </w:p>
    <w:p>
      <w:pPr>
        <w:pStyle w:val="703"/>
        <w:ind w:firstLine="709"/>
        <w:jc w:val="both"/>
        <w:widowControl w:val="off"/>
        <w:tabs>
          <w:tab w:val="left" w:pos="709" w:leader="none"/>
          <w:tab w:val="left" w:pos="1425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395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Arial" w:hAnsi="Arial" w:cs="Arial"/>
          <w:color w:val="auto"/>
          <w:szCs w:val="24"/>
        </w:rPr>
      </w:pPr>
      <w:r/>
      <w:bookmarkStart w:id="1" w:name="Ref255383024"/>
      <w:r>
        <w:rPr>
          <w:rFonts w:ascii="Arial" w:hAnsi="Arial" w:cs="Arial"/>
          <w:color w:val="auto"/>
          <w:szCs w:val="24"/>
        </w:rPr>
        <w:t xml:space="preserve">1.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Административный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регламент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предоставления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муниципальной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услуги</w:t>
      </w:r>
      <w:r>
        <w:rPr>
          <w:rFonts w:ascii="Arial" w:hAnsi="Arial" w:cs="Arial"/>
          <w:bCs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«Присвоение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квалификацион</w:t>
      </w:r>
      <w:r>
        <w:rPr>
          <w:rFonts w:ascii="Arial" w:hAnsi="Arial" w:cs="Arial"/>
          <w:color w:val="auto"/>
          <w:szCs w:val="24"/>
        </w:rPr>
        <w:t xml:space="preserve">ных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категорий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спортивных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судей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«</w:t>
      </w:r>
      <w:r>
        <w:rPr>
          <w:rFonts w:ascii="Arial" w:hAnsi="Arial" w:cs="Arial"/>
          <w:color w:val="auto"/>
          <w:szCs w:val="24"/>
        </w:rPr>
        <w:t xml:space="preserve">Сп</w:t>
      </w:r>
      <w:r>
        <w:rPr>
          <w:rFonts w:ascii="Arial" w:hAnsi="Arial" w:cs="Arial"/>
          <w:color w:val="auto"/>
          <w:szCs w:val="24"/>
        </w:rPr>
        <w:t xml:space="preserve">ортивный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судья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второй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категории»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и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«</w:t>
      </w:r>
      <w:r>
        <w:rPr>
          <w:rFonts w:ascii="Arial" w:hAnsi="Arial" w:cs="Arial"/>
          <w:color w:val="auto"/>
          <w:szCs w:val="24"/>
        </w:rPr>
        <w:t xml:space="preserve">Спо</w:t>
      </w:r>
      <w:r>
        <w:rPr>
          <w:rFonts w:ascii="Arial" w:hAnsi="Arial" w:cs="Arial"/>
          <w:color w:val="auto"/>
          <w:szCs w:val="24"/>
        </w:rPr>
        <w:t xml:space="preserve">ртивный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судья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третьей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категории»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(за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исключением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военно-прикладных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и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служебно-прикладных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видов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спорта)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(далее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-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муниципальная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услуга)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bCs/>
          <w:color w:val="auto"/>
          <w:szCs w:val="24"/>
        </w:rPr>
        <w:t xml:space="preserve">на</w:t>
      </w:r>
      <w:r>
        <w:rPr>
          <w:rFonts w:ascii="Arial" w:hAnsi="Arial" w:cs="Arial"/>
          <w:bCs/>
          <w:color w:val="auto"/>
          <w:szCs w:val="24"/>
        </w:rPr>
        <w:t xml:space="preserve"> </w:t>
      </w:r>
      <w:r>
        <w:rPr>
          <w:rFonts w:ascii="Arial" w:hAnsi="Arial" w:cs="Arial"/>
          <w:bCs/>
          <w:color w:val="auto"/>
          <w:szCs w:val="24"/>
        </w:rPr>
        <w:t xml:space="preserve">территории</w:t>
      </w:r>
      <w:r>
        <w:rPr>
          <w:rFonts w:ascii="Arial" w:hAnsi="Arial" w:cs="Arial"/>
          <w:bCs/>
          <w:color w:val="auto"/>
          <w:szCs w:val="24"/>
        </w:rPr>
        <w:t xml:space="preserve"> </w:t>
      </w:r>
      <w:r>
        <w:rPr>
          <w:rFonts w:ascii="Arial" w:hAnsi="Arial" w:cs="Arial"/>
          <w:bCs/>
          <w:color w:val="auto"/>
          <w:szCs w:val="24"/>
        </w:rPr>
        <w:t xml:space="preserve">муниципально</w:t>
      </w:r>
      <w:r>
        <w:rPr>
          <w:rFonts w:ascii="Arial" w:hAnsi="Arial" w:cs="Arial"/>
          <w:bCs/>
          <w:color w:val="auto"/>
          <w:szCs w:val="24"/>
        </w:rPr>
        <w:t xml:space="preserve">го</w:t>
      </w:r>
      <w:r>
        <w:rPr>
          <w:rFonts w:ascii="Arial" w:hAnsi="Arial" w:cs="Arial"/>
          <w:bCs/>
          <w:color w:val="auto"/>
          <w:szCs w:val="24"/>
        </w:rPr>
        <w:t xml:space="preserve"> </w:t>
      </w:r>
      <w:r>
        <w:rPr>
          <w:rFonts w:ascii="Arial" w:hAnsi="Arial" w:cs="Arial"/>
          <w:bCs/>
          <w:color w:val="auto"/>
          <w:szCs w:val="24"/>
        </w:rPr>
        <w:t xml:space="preserve">образовани</w:t>
      </w:r>
      <w:r>
        <w:rPr>
          <w:rFonts w:ascii="Arial" w:hAnsi="Arial" w:cs="Arial"/>
          <w:bCs/>
          <w:color w:val="auto"/>
          <w:szCs w:val="24"/>
        </w:rPr>
        <w:t xml:space="preserve">я</w:t>
      </w:r>
      <w:r>
        <w:rPr>
          <w:rFonts w:ascii="Arial" w:hAnsi="Arial" w:cs="Arial"/>
          <w:bCs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Кимовский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район</w:t>
      </w:r>
      <w:r>
        <w:rPr>
          <w:rFonts w:ascii="Arial" w:hAnsi="Arial" w:cs="Arial"/>
          <w:color w:val="auto"/>
          <w:szCs w:val="24"/>
        </w:rPr>
        <w:t xml:space="preserve">»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(далее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–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«</w:t>
      </w:r>
      <w:r>
        <w:rPr>
          <w:rFonts w:ascii="Arial" w:hAnsi="Arial" w:cs="Arial"/>
          <w:color w:val="auto"/>
          <w:szCs w:val="24"/>
        </w:rPr>
        <w:t xml:space="preserve">а</w:t>
      </w:r>
      <w:r>
        <w:rPr>
          <w:rFonts w:ascii="Arial" w:hAnsi="Arial" w:cs="Arial"/>
          <w:color w:val="auto"/>
          <w:szCs w:val="24"/>
        </w:rPr>
        <w:t xml:space="preserve">дминистративный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регламент</w:t>
      </w:r>
      <w:r>
        <w:rPr>
          <w:rFonts w:ascii="Arial" w:hAnsi="Arial" w:cs="Arial"/>
          <w:color w:val="auto"/>
          <w:szCs w:val="24"/>
        </w:rPr>
        <w:t xml:space="preserve">»</w:t>
      </w:r>
      <w:r>
        <w:rPr>
          <w:rFonts w:ascii="Arial" w:hAnsi="Arial" w:cs="Arial"/>
          <w:color w:val="auto"/>
          <w:szCs w:val="24"/>
        </w:rPr>
        <w:t xml:space="preserve">)</w:t>
      </w:r>
      <w:r>
        <w:rPr>
          <w:rFonts w:ascii="Arial" w:hAnsi="Arial" w:cs="Arial"/>
          <w:color w:val="auto"/>
          <w:szCs w:val="24"/>
        </w:rPr>
        <w:t xml:space="preserve"> </w:t>
      </w:r>
      <w:bookmarkEnd w:id="1"/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определяет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сроки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и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последовательность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действий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(административных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процедур)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отдела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культуры,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молодежной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политики,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физической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культуры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и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спорта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комитета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по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социальным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вопросам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администрации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муниципального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образования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Кимовский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район</w:t>
      </w:r>
      <w:r>
        <w:rPr>
          <w:rFonts w:ascii="Arial" w:hAnsi="Arial" w:cs="Arial"/>
          <w:bCs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(далее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-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Отдел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)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п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ри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предоставлени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и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муниципальной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услуги.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</w:r>
    </w:p>
    <w:p>
      <w:pPr>
        <w:pStyle w:val="703"/>
        <w:jc w:val="center"/>
        <w:widowControl w:val="off"/>
        <w:tabs>
          <w:tab w:val="left" w:pos="1080" w:leader="none"/>
          <w:tab w:val="left" w:pos="1425" w:leader="none"/>
          <w:tab w:val="left" w:pos="2124" w:leader="none"/>
          <w:tab w:val="left" w:pos="3828" w:leader="none"/>
          <w:tab w:val="left" w:pos="3969" w:leader="none"/>
          <w:tab w:val="left" w:pos="4248" w:leader="none"/>
          <w:tab w:val="left" w:pos="4395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Arial" w:hAnsi="Arial" w:cs="Arial"/>
          <w:b/>
          <w:color w:val="auto"/>
          <w:szCs w:val="24"/>
        </w:rPr>
      </w:pPr>
      <w:r>
        <w:rPr>
          <w:rFonts w:ascii="Arial" w:hAnsi="Arial" w:cs="Arial"/>
          <w:b/>
          <w:color w:val="auto"/>
          <w:szCs w:val="24"/>
        </w:rPr>
        <w:t xml:space="preserve">Круг</w:t>
      </w:r>
      <w:r>
        <w:rPr>
          <w:rFonts w:ascii="Arial" w:hAnsi="Arial" w:cs="Arial"/>
          <w:b/>
          <w:color w:val="auto"/>
          <w:szCs w:val="24"/>
        </w:rPr>
        <w:t xml:space="preserve"> </w:t>
      </w:r>
      <w:r>
        <w:rPr>
          <w:rFonts w:ascii="Arial" w:hAnsi="Arial" w:cs="Arial"/>
          <w:b/>
          <w:color w:val="auto"/>
          <w:szCs w:val="24"/>
        </w:rPr>
        <w:t xml:space="preserve">заявителей</w:t>
      </w:r>
      <w:r>
        <w:rPr>
          <w:rFonts w:ascii="Arial" w:hAnsi="Arial" w:cs="Arial"/>
          <w:b/>
          <w:color w:val="auto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2.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Заявителями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являются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региональные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спортивные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исключением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военно-прикладных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служебно-прикладных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видов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спорта)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месту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территориальной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сферы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деятельности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региональной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спортивной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месту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нахождения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подразделения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федерального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органа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(далее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-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Заявитель).</w:t>
      </w:r>
      <w:r>
        <w:rPr>
          <w:rFonts w:eastAsia="PT Astra Serif"/>
          <w:sz w:val="24"/>
          <w:szCs w:val="24"/>
        </w:rPr>
      </w:r>
    </w:p>
    <w:p>
      <w:pPr>
        <w:jc w:val="center"/>
        <w:widowControl w:val="off"/>
        <w:rPr>
          <w:rFonts w:ascii="Arial" w:hAnsi="Arial" w:eastAsia="PMingLiU" w:cs="Arial"/>
          <w:b/>
        </w:rPr>
      </w:pPr>
      <w:r>
        <w:rPr>
          <w:rFonts w:ascii="Arial" w:hAnsi="Arial" w:eastAsia="PMingLiU" w:cs="Arial"/>
          <w:b/>
        </w:rPr>
        <w:t xml:space="preserve">Требования</w:t>
      </w:r>
      <w:r>
        <w:rPr>
          <w:rFonts w:ascii="Arial" w:hAnsi="Arial" w:eastAsia="PMingLiU" w:cs="Arial"/>
          <w:b/>
        </w:rPr>
        <w:t xml:space="preserve"> </w:t>
      </w:r>
      <w:r>
        <w:rPr>
          <w:rFonts w:ascii="Arial" w:hAnsi="Arial" w:eastAsia="PMingLiU" w:cs="Arial"/>
          <w:b/>
        </w:rPr>
        <w:t xml:space="preserve">к</w:t>
      </w:r>
      <w:r>
        <w:rPr>
          <w:rFonts w:ascii="Arial" w:hAnsi="Arial" w:eastAsia="PMingLiU" w:cs="Arial"/>
          <w:b/>
        </w:rPr>
        <w:t xml:space="preserve"> </w:t>
      </w:r>
      <w:r>
        <w:rPr>
          <w:rFonts w:ascii="Arial" w:hAnsi="Arial" w:eastAsia="PMingLiU" w:cs="Arial"/>
          <w:b/>
        </w:rPr>
        <w:t xml:space="preserve">порядку</w:t>
      </w:r>
      <w:r>
        <w:rPr>
          <w:rFonts w:ascii="Arial" w:hAnsi="Arial" w:eastAsia="PMingLiU" w:cs="Arial"/>
          <w:b/>
        </w:rPr>
        <w:t xml:space="preserve"> </w:t>
      </w:r>
      <w:r>
        <w:rPr>
          <w:rFonts w:ascii="Arial" w:hAnsi="Arial" w:eastAsia="PMingLiU" w:cs="Arial"/>
          <w:b/>
        </w:rPr>
        <w:t xml:space="preserve">информирования</w:t>
      </w:r>
      <w:r>
        <w:rPr>
          <w:rFonts w:ascii="Arial" w:hAnsi="Arial" w:eastAsia="PMingLiU" w:cs="Arial"/>
          <w:b/>
        </w:rPr>
        <w:t xml:space="preserve"> </w:t>
      </w:r>
      <w:r>
        <w:rPr>
          <w:rFonts w:ascii="Arial" w:hAnsi="Arial" w:eastAsia="PMingLiU" w:cs="Arial"/>
          <w:b/>
        </w:rPr>
        <w:t xml:space="preserve">о</w:t>
      </w:r>
      <w:r>
        <w:rPr>
          <w:rFonts w:ascii="Arial" w:hAnsi="Arial" w:eastAsia="PMingLiU" w:cs="Arial"/>
          <w:b/>
        </w:rPr>
        <w:t xml:space="preserve"> </w:t>
      </w:r>
      <w:r>
        <w:rPr>
          <w:rFonts w:ascii="Arial" w:hAnsi="Arial" w:eastAsia="PMingLiU" w:cs="Arial"/>
          <w:b/>
        </w:rPr>
        <w:t xml:space="preserve">порядке</w:t>
      </w:r>
      <w:r>
        <w:rPr>
          <w:rFonts w:ascii="Arial" w:hAnsi="Arial" w:eastAsia="PMingLiU" w:cs="Arial"/>
          <w:b/>
        </w:rPr>
        <w:t xml:space="preserve"> </w:t>
      </w:r>
      <w:r>
        <w:rPr>
          <w:rFonts w:ascii="Arial" w:hAnsi="Arial" w:eastAsia="PMingLiU" w:cs="Arial"/>
          <w:b/>
        </w:rPr>
        <w:t xml:space="preserve">предоставления</w:t>
      </w:r>
      <w:r>
        <w:rPr>
          <w:rFonts w:ascii="Arial" w:hAnsi="Arial" w:eastAsia="PMingLiU" w:cs="Arial"/>
          <w:b/>
        </w:rPr>
        <w:t xml:space="preserve"> </w:t>
      </w:r>
      <w:r>
        <w:rPr>
          <w:rFonts w:ascii="Arial" w:hAnsi="Arial" w:eastAsia="PMingLiU" w:cs="Arial"/>
          <w:b/>
        </w:rPr>
        <w:t xml:space="preserve">м</w:t>
      </w:r>
      <w:r>
        <w:rPr>
          <w:rFonts w:ascii="Arial" w:hAnsi="Arial" w:eastAsia="PMingLiU" w:cs="Arial"/>
          <w:b/>
        </w:rPr>
        <w:t xml:space="preserve">униципальной</w:t>
      </w:r>
      <w:r>
        <w:rPr>
          <w:rFonts w:ascii="Arial" w:hAnsi="Arial" w:eastAsia="PMingLiU" w:cs="Arial"/>
          <w:b/>
        </w:rPr>
        <w:t xml:space="preserve"> </w:t>
      </w:r>
      <w:r>
        <w:rPr>
          <w:rFonts w:ascii="Arial" w:hAnsi="Arial" w:eastAsia="PMingLiU" w:cs="Arial"/>
          <w:b/>
        </w:rPr>
        <w:t xml:space="preserve">услуги</w:t>
      </w:r>
      <w:r>
        <w:rPr>
          <w:rFonts w:ascii="Arial" w:hAnsi="Arial" w:eastAsia="PMingLiU" w:cs="Arial"/>
          <w:b/>
        </w:rPr>
      </w:r>
    </w:p>
    <w:p>
      <w:pPr>
        <w:ind w:firstLine="709"/>
        <w:jc w:val="both"/>
        <w:widowControl w:val="off"/>
        <w:rPr>
          <w:rFonts w:ascii="Arial" w:hAnsi="Arial" w:eastAsia="PT Astra Serif" w:cs="Arial"/>
        </w:rPr>
      </w:pPr>
      <w:r>
        <w:rPr>
          <w:rFonts w:ascii="Arial" w:hAnsi="Arial" w:eastAsia="PMingLiU" w:cs="Arial"/>
        </w:rPr>
        <w:t xml:space="preserve">3.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T Astra Serif" w:cs="Arial"/>
        </w:rPr>
        <w:t xml:space="preserve">Информация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порядке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предоставления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муниципальной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услуги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услуг,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которые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являются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необходимыми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обязательными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для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предоставления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муниципальной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услуги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(далее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-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информация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вопросам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предоставления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муниципальной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услуги),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предоставляется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непосредственно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в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помещениях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  <w:iCs/>
        </w:rPr>
        <w:t xml:space="preserve">Отдела</w:t>
      </w:r>
      <w:r>
        <w:rPr>
          <w:rFonts w:ascii="Arial" w:hAnsi="Arial" w:eastAsia="PT Astra Serif" w:cs="Arial"/>
        </w:rPr>
        <w:t xml:space="preserve">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а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также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использованием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средств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телефонной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связи,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электронного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информирования,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посредством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размещения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в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информационно-телекоммуникационных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сетях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общего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пользования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(в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том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числе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на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официальном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сайте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cs="Arial"/>
        </w:rPr>
        <w:t xml:space="preserve">муниципального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образования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Кимовский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район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(https://kimovsk.</w:t>
      </w:r>
      <w:r>
        <w:rPr>
          <w:rFonts w:ascii="Arial" w:hAnsi="Arial" w:cs="Arial"/>
        </w:rPr>
        <w:t xml:space="preserve"> </w:t>
      </w:r>
      <w:r>
        <w:rPr>
          <w:rFonts w:ascii="Arial" w:hAnsi="Arial" w:eastAsia="PMingLiU" w:cs="Arial"/>
        </w:rPr>
        <w:t xml:space="preserve">gosuslugi</w:t>
      </w:r>
      <w:r>
        <w:rPr>
          <w:rFonts w:ascii="Arial" w:hAnsi="Arial" w:eastAsia="PMingLiU" w:cs="Arial"/>
        </w:rPr>
        <w:t xml:space="preserve">.ru</w:t>
      </w:r>
      <w:r>
        <w:rPr>
          <w:rFonts w:ascii="Arial" w:hAnsi="Arial" w:cs="Arial"/>
        </w:rPr>
        <w:t xml:space="preserve">)</w:t>
      </w:r>
      <w:r>
        <w:rPr>
          <w:rFonts w:ascii="Arial" w:hAnsi="Arial" w:cs="Arial"/>
        </w:rPr>
        <w:t xml:space="preserve"> </w:t>
      </w:r>
      <w:r>
        <w:rPr>
          <w:rFonts w:ascii="Arial" w:hAnsi="Arial" w:eastAsia="PT Astra Serif" w:cs="Arial"/>
        </w:rPr>
        <w:t xml:space="preserve">в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информационно-теле</w:t>
      </w:r>
      <w:r>
        <w:rPr>
          <w:rFonts w:ascii="Arial" w:hAnsi="Arial" w:eastAsia="PT Astra Serif" w:cs="Arial"/>
        </w:rPr>
        <w:t xml:space="preserve">коммуникационной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сети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«Интернет»</w:t>
      </w:r>
      <w:r>
        <w:rPr>
          <w:rFonts w:ascii="Arial" w:hAnsi="Arial" w:eastAsia="PT Astra Serif" w:cs="Arial"/>
        </w:rPr>
        <w:t xml:space="preserve">.</w:t>
      </w:r>
      <w:r>
        <w:rPr>
          <w:rFonts w:ascii="Arial" w:hAnsi="Arial" w:eastAsia="PT Astra Serif" w:cs="Arial"/>
        </w:rPr>
      </w:r>
    </w:p>
    <w:p>
      <w:pPr>
        <w:ind w:firstLine="709"/>
        <w:jc w:val="both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Информация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месте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нахождения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графике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работы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Отдела,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справочные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телефоны,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адреса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официальных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сайтов,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также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электронной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почты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формы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обратной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связи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размещены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официальном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сайте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образования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Кимовский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район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(https://kimovsk.</w:t>
      </w:r>
      <w:r>
        <w:rPr>
          <w:rFonts w:ascii="Arial" w:hAnsi="Arial" w:eastAsia="PMingLiU" w:cs="Arial"/>
        </w:rPr>
        <w:t xml:space="preserve">gosuslugi</w:t>
      </w:r>
      <w:r>
        <w:rPr>
          <w:rFonts w:ascii="Arial" w:hAnsi="Arial" w:eastAsia="PMingLiU" w:cs="Arial"/>
        </w:rPr>
        <w:t xml:space="preserve">.ru</w:t>
      </w:r>
      <w:r>
        <w:rPr>
          <w:rFonts w:ascii="Arial" w:hAnsi="Arial" w:cs="Arial"/>
        </w:rPr>
        <w:t xml:space="preserve">)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Едином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портале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государственных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услуг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(функций)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https://www.gosuslugi.ru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(далее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Единый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портал),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портале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государственных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услуг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(функций)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Тульской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области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http://www.gosuslugi71.ru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(далее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Портал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Тульской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области).</w:t>
      </w:r>
      <w:r>
        <w:rPr>
          <w:rFonts w:ascii="Arial" w:hAnsi="Arial" w:cs="Arial"/>
        </w:rPr>
      </w:r>
    </w:p>
    <w:p>
      <w:pPr>
        <w:ind w:firstLine="709"/>
        <w:jc w:val="both"/>
        <w:widowControl w:val="off"/>
        <w:tabs>
          <w:tab w:val="left" w:pos="567" w:leader="none"/>
        </w:tabs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4.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Консультирование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порядке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предоставления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муниципальной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услуги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осуществляется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непосредственно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Отделе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или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использованием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средств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телефонной,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почтовой,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электронной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связи.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cs="Arial"/>
        </w:rPr>
      </w:pPr>
      <w:r>
        <w:rPr>
          <w:rFonts w:ascii="Arial" w:hAnsi="Arial" w:eastAsia="PMingLiU" w:cs="Arial"/>
        </w:rPr>
        <w:t xml:space="preserve">Информация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вопросам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предоставления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муниципальной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услуги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предоставляется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бесплатно.</w:t>
      </w:r>
      <w:r>
        <w:rPr>
          <w:rFonts w:ascii="Arial" w:hAnsi="Arial" w:cs="Arial"/>
        </w:rPr>
      </w:r>
    </w:p>
    <w:p>
      <w:pPr>
        <w:ind w:firstLine="709"/>
        <w:jc w:val="both"/>
        <w:widowControl w:val="off"/>
        <w:tabs>
          <w:tab w:val="left" w:pos="567" w:leader="none"/>
        </w:tabs>
        <w:rPr>
          <w:rFonts w:ascii="Arial" w:hAnsi="Arial" w:cs="Arial"/>
        </w:rPr>
      </w:pPr>
      <w:r>
        <w:rPr>
          <w:rFonts w:ascii="Arial" w:hAnsi="Arial" w:eastAsia="PMingLiU" w:cs="Arial"/>
        </w:rPr>
        <w:t xml:space="preserve">Основными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требованиями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порядку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информирования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предоставлении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муниципальной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услуги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являются:</w:t>
      </w:r>
      <w:r>
        <w:rPr>
          <w:rFonts w:ascii="Arial" w:hAnsi="Arial" w:cs="Arial"/>
        </w:rPr>
      </w:r>
    </w:p>
    <w:p>
      <w:pPr>
        <w:ind w:firstLine="709"/>
        <w:jc w:val="both"/>
        <w:widowControl w:val="off"/>
        <w:rPr>
          <w:rFonts w:ascii="Arial" w:hAnsi="Arial" w:cs="Arial"/>
        </w:rPr>
      </w:pPr>
      <w:r>
        <w:rPr>
          <w:rFonts w:ascii="Arial" w:hAnsi="Arial" w:eastAsia="PMingLiU" w:cs="Arial"/>
        </w:rPr>
        <w:t xml:space="preserve">достоверность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предоставляемой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информации;</w:t>
      </w:r>
      <w:r>
        <w:rPr>
          <w:rFonts w:ascii="Arial" w:hAnsi="Arial" w:cs="Arial"/>
        </w:rPr>
      </w:r>
    </w:p>
    <w:p>
      <w:pPr>
        <w:ind w:firstLine="709"/>
        <w:jc w:val="both"/>
        <w:widowControl w:val="off"/>
        <w:rPr>
          <w:rFonts w:ascii="Arial" w:hAnsi="Arial" w:cs="Arial"/>
        </w:rPr>
      </w:pPr>
      <w:r>
        <w:rPr>
          <w:rFonts w:ascii="Arial" w:hAnsi="Arial" w:eastAsia="PMingLiU" w:cs="Arial"/>
        </w:rPr>
        <w:t xml:space="preserve">четкость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изложении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информации;</w:t>
      </w:r>
      <w:r>
        <w:rPr>
          <w:rFonts w:ascii="Arial" w:hAnsi="Arial" w:cs="Arial"/>
        </w:rPr>
      </w:r>
    </w:p>
    <w:p>
      <w:pPr>
        <w:ind w:firstLine="709"/>
        <w:jc w:val="both"/>
        <w:widowControl w:val="off"/>
        <w:rPr>
          <w:rFonts w:ascii="Arial" w:hAnsi="Arial" w:cs="Arial"/>
        </w:rPr>
      </w:pPr>
      <w:r>
        <w:rPr>
          <w:rFonts w:ascii="Arial" w:hAnsi="Arial" w:eastAsia="PMingLiU" w:cs="Arial"/>
        </w:rPr>
        <w:t xml:space="preserve">полнота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информирования.</w:t>
      </w:r>
      <w:r>
        <w:rPr>
          <w:rFonts w:ascii="Arial" w:hAnsi="Arial" w:cs="Arial"/>
        </w:rPr>
      </w:r>
    </w:p>
    <w:p>
      <w:pPr>
        <w:ind w:firstLine="709"/>
        <w:jc w:val="both"/>
        <w:widowControl w:val="off"/>
        <w:rPr>
          <w:rFonts w:ascii="Arial" w:hAnsi="Arial" w:cs="Arial"/>
        </w:rPr>
      </w:pPr>
      <w:r>
        <w:rPr>
          <w:rFonts w:ascii="Arial" w:hAnsi="Arial" w:eastAsia="PMingLiU" w:cs="Arial"/>
        </w:rPr>
        <w:t xml:space="preserve">Консультации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осуществляются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вопросам:</w:t>
      </w:r>
      <w:r>
        <w:rPr>
          <w:rFonts w:ascii="Arial" w:hAnsi="Arial" w:cs="Arial"/>
        </w:rPr>
      </w:r>
    </w:p>
    <w:p>
      <w:pPr>
        <w:ind w:firstLine="709"/>
        <w:jc w:val="both"/>
        <w:widowControl w:val="off"/>
        <w:rPr>
          <w:rFonts w:ascii="Arial" w:hAnsi="Arial" w:cs="Arial"/>
        </w:rPr>
      </w:pPr>
      <w:r>
        <w:rPr>
          <w:rFonts w:ascii="Arial" w:hAnsi="Arial" w:eastAsia="PMingLiU" w:cs="Arial"/>
        </w:rPr>
        <w:t xml:space="preserve">перечня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документов,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необходимых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для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предоставления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муниципальной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услуги;</w:t>
      </w:r>
      <w:r>
        <w:rPr>
          <w:rFonts w:ascii="Arial" w:hAnsi="Arial" w:cs="Arial"/>
        </w:rPr>
      </w:r>
    </w:p>
    <w:p>
      <w:pPr>
        <w:ind w:firstLine="709"/>
        <w:jc w:val="both"/>
        <w:widowControl w:val="off"/>
        <w:rPr>
          <w:rFonts w:ascii="Arial" w:hAnsi="Arial" w:cs="Arial"/>
        </w:rPr>
      </w:pPr>
      <w:r>
        <w:rPr>
          <w:rFonts w:ascii="Arial" w:hAnsi="Arial" w:eastAsia="PMingLiU" w:cs="Arial"/>
        </w:rPr>
        <w:t xml:space="preserve">времени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приема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выдачи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документов;</w:t>
      </w:r>
      <w:r>
        <w:rPr>
          <w:rFonts w:ascii="Arial" w:hAnsi="Arial" w:cs="Arial"/>
        </w:rPr>
      </w:r>
    </w:p>
    <w:p>
      <w:pPr>
        <w:ind w:firstLine="709"/>
        <w:jc w:val="both"/>
        <w:widowControl w:val="off"/>
        <w:rPr>
          <w:rFonts w:ascii="Arial" w:hAnsi="Arial" w:cs="Arial"/>
        </w:rPr>
      </w:pPr>
      <w:r>
        <w:rPr>
          <w:rFonts w:ascii="Arial" w:hAnsi="Arial" w:eastAsia="PMingLiU" w:cs="Arial"/>
        </w:rPr>
        <w:t xml:space="preserve">сроков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предоставления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муниципальной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услуги;</w:t>
      </w:r>
      <w:r>
        <w:rPr>
          <w:rFonts w:ascii="Arial" w:hAnsi="Arial" w:cs="Arial"/>
        </w:rPr>
      </w:r>
    </w:p>
    <w:p>
      <w:pPr>
        <w:ind w:firstLine="709"/>
        <w:jc w:val="both"/>
        <w:widowControl w:val="off"/>
        <w:rPr>
          <w:rFonts w:ascii="Arial" w:hAnsi="Arial" w:cs="Arial"/>
        </w:rPr>
      </w:pPr>
      <w:r>
        <w:rPr>
          <w:rFonts w:ascii="Arial" w:hAnsi="Arial" w:eastAsia="PMingLiU" w:cs="Arial"/>
        </w:rPr>
        <w:t xml:space="preserve">другим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вопросам,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непосредственно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касающимся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предоставления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муниципальной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услуги.</w:t>
      </w:r>
      <w:r>
        <w:rPr>
          <w:rFonts w:ascii="Arial" w:hAnsi="Arial" w:cs="Arial"/>
        </w:rPr>
      </w:r>
    </w:p>
    <w:p>
      <w:pPr>
        <w:ind w:firstLine="709"/>
        <w:jc w:val="both"/>
        <w:widowControl w:val="off"/>
        <w:rPr>
          <w:rFonts w:ascii="Arial" w:hAnsi="Arial" w:cs="Arial"/>
        </w:rPr>
      </w:pPr>
      <w:r>
        <w:rPr>
          <w:rFonts w:ascii="Arial" w:hAnsi="Arial" w:eastAsia="PMingLiU" w:cs="Arial"/>
        </w:rPr>
        <w:t xml:space="preserve">5.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осуществлении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консультирования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непосредственно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Отделе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специалист,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чьи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должностные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обязанности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входит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рассмотрение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вопросов,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связанных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оказанием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муниципальной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услуги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(далее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-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специалист),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обязан:</w:t>
      </w:r>
      <w:r>
        <w:rPr>
          <w:rFonts w:ascii="Arial" w:hAnsi="Arial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представиться,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указав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фамилию,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имя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отчество,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наименование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структурного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подразделения,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сотрудником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которого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он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является;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дать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ответы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заданные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посетителем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вопросы,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касающиеся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предоставления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муниципальной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услуги.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случае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если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подготовка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ответа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заданные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вопросы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требует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продолжительного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времени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(более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20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минут),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специалист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может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предложить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посетителю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обратиться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письменно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либо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назначить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для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получения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консультации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другое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удобное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для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посетителя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время.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Специалист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обязан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вести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разговор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вежливой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корректной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форме,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лаконично,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существу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вопроса.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Если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поставленные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посетителем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вопросы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входят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компетенцию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специалиста,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то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специалист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информирует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посетителя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невозможности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предоставления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сведений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разъясняет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ему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право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обратиться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орган,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компетенцию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которого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входят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ответы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поставленные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вопросы.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Консультацию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устном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обращении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специалист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Отдела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осуществляет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более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20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минут.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Время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ожидания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личного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приема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очереди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должно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составлять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более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15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минут.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6</w:t>
      </w:r>
      <w:r>
        <w:rPr>
          <w:rFonts w:ascii="Arial" w:hAnsi="Arial" w:eastAsia="PMingLiU" w:cs="Arial"/>
        </w:rPr>
        <w:t xml:space="preserve">.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Письменный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запрос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получение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консультации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может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быть: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направлен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почте;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направлен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электронной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почте;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передан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факсимильной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связи;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доставлен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Отдел.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При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консультировании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письменным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запросам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ответ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направляется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адрес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обратившегося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лица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срок,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превышающий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30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календарных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дней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дня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поступления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письменного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запроса.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Копия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письменного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ответа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просьбе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обратившегося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лица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может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быть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направлена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ему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факсимильной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связи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или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электронной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почте.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ответе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указываются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фамилия,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инициалы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специалиста,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подготовившего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ответ,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также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номер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телефона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для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справок.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При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консультировании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электронной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почте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ответ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обращение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направляется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электронный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адрес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обратившегося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лица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позднее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30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календарных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дней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после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поступления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обращения.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ответе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указываются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фамилия,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инициалы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специалиста,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подготовившего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ответ,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также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номер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телефона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для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справок.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случае,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когда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письменный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запрос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содержит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вопросы,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которые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входят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компетенцию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Отдела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либо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для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которых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предусмотрен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порядок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предоставления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информации,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специалист: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направляет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обратившемуся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лицу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письмо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невозможности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предоставления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сведений;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разъясняет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право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обратиться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орган,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компетенцию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которого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входят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ответы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поставленные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вопросы.</w:t>
      </w:r>
      <w:r>
        <w:rPr>
          <w:rFonts w:ascii="Arial" w:hAnsi="Arial" w:eastAsia="PMingLiU" w:cs="Arial"/>
        </w:rPr>
      </w:r>
    </w:p>
    <w:p>
      <w:pPr>
        <w:ind w:firstLine="709"/>
        <w:jc w:val="both"/>
        <w:rPr>
          <w:rFonts w:ascii="Arial" w:hAnsi="Arial" w:eastAsia="PT Astra Serif" w:cs="Arial"/>
        </w:rPr>
      </w:pPr>
      <w:r>
        <w:rPr>
          <w:rFonts w:ascii="Arial" w:hAnsi="Arial" w:eastAsia="PT Astra Serif" w:cs="Arial"/>
        </w:rPr>
        <w:t xml:space="preserve">По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письменному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обращению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специалист,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ответственный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за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предоставление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муниципальной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услуги,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подробно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в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письменной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форме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разъясняет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гражданину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сведения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вопросам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предоставления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муниципальной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услуги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в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порядке,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установленном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Федеральным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законом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от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0</w:t>
      </w:r>
      <w:r>
        <w:rPr>
          <w:rFonts w:ascii="Arial" w:hAnsi="Arial" w:eastAsia="PT Astra Serif" w:cs="Arial"/>
        </w:rPr>
        <w:t xml:space="preserve">2</w:t>
      </w:r>
      <w:r>
        <w:rPr>
          <w:rFonts w:ascii="Arial" w:hAnsi="Arial" w:eastAsia="PT Astra Serif" w:cs="Arial"/>
        </w:rPr>
        <w:t xml:space="preserve">.05.</w:t>
      </w:r>
      <w:r>
        <w:rPr>
          <w:rFonts w:ascii="Arial" w:hAnsi="Arial" w:eastAsia="PT Astra Serif" w:cs="Arial"/>
        </w:rPr>
        <w:t xml:space="preserve">2006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№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59-ФЗ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«О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порядке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рассмотрения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обращений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граждан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Российской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Федераци</w:t>
      </w:r>
      <w:r>
        <w:rPr>
          <w:rFonts w:ascii="Arial" w:hAnsi="Arial" w:eastAsia="PT Astra Serif" w:cs="Arial"/>
        </w:rPr>
        <w:t xml:space="preserve">и»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(далее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–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Федеральный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закон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№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59-ФЗ).</w:t>
      </w:r>
      <w:r>
        <w:rPr>
          <w:rFonts w:ascii="Arial" w:hAnsi="Arial" w:eastAsia="PT Astra Serif" w:cs="Arial"/>
        </w:rPr>
      </w:r>
    </w:p>
    <w:p>
      <w:pPr>
        <w:ind w:firstLine="709"/>
        <w:jc w:val="both"/>
        <w:rPr>
          <w:rFonts w:ascii="Arial" w:hAnsi="Arial" w:eastAsia="PT Astra Serif" w:cs="Arial"/>
        </w:rPr>
      </w:pPr>
      <w:r>
        <w:rPr>
          <w:rFonts w:ascii="Arial" w:hAnsi="Arial" w:eastAsia="PT Astra Serif" w:cs="Arial"/>
        </w:rPr>
        <w:t xml:space="preserve">7.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На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Едином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портале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размещаются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сведения,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предусмотренные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Положением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федеральной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государственной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информационной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системе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«Федеральный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реестр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государственных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муниципальных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услуг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(функций)»,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утвержденным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постановлением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Правительства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Российской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Федерации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от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24</w:t>
      </w:r>
      <w:r>
        <w:rPr>
          <w:rFonts w:ascii="Arial" w:hAnsi="Arial" w:eastAsia="PT Astra Serif" w:cs="Arial"/>
        </w:rPr>
        <w:t xml:space="preserve">.10.</w:t>
      </w:r>
      <w:r>
        <w:rPr>
          <w:rFonts w:ascii="Arial" w:hAnsi="Arial" w:eastAsia="PT Astra Serif" w:cs="Arial"/>
        </w:rPr>
        <w:t xml:space="preserve">2011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№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861.</w:t>
      </w:r>
      <w:r>
        <w:rPr>
          <w:rFonts w:ascii="Arial" w:hAnsi="Arial" w:eastAsia="PT Astra Serif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8.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официальном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сайте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cs="Arial"/>
        </w:rPr>
        <w:t xml:space="preserve">образования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Кимовский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район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(</w:t>
      </w:r>
      <w:hyperlink r:id="rId11" w:tooltip="https://kimovsk.tularegion.ru/" w:history="1">
        <w:r>
          <w:rPr>
            <w:rStyle w:val="696"/>
            <w:rFonts w:ascii="Arial" w:hAnsi="Arial" w:eastAsia="PMingLiU" w:cs="Arial"/>
            <w:color w:val="auto"/>
          </w:rPr>
          <w:t xml:space="preserve">https://kimovsk.</w:t>
        </w:r>
        <w:r>
          <w:rPr>
            <w:rFonts w:ascii="Arial" w:hAnsi="Arial" w:cs="Arial"/>
          </w:rPr>
          <w:t xml:space="preserve"> </w:t>
        </w:r>
        <w:r>
          <w:rPr>
            <w:rStyle w:val="696"/>
            <w:rFonts w:ascii="Arial" w:hAnsi="Arial" w:eastAsia="PMingLiU" w:cs="Arial"/>
            <w:color w:val="auto"/>
          </w:rPr>
          <w:t xml:space="preserve">gosuslugi</w:t>
        </w:r>
        <w:r>
          <w:rPr>
            <w:rStyle w:val="696"/>
            <w:rFonts w:ascii="Arial" w:hAnsi="Arial" w:eastAsia="PMingLiU" w:cs="Arial"/>
            <w:color w:val="auto"/>
          </w:rPr>
          <w:t xml:space="preserve">.ru</w:t>
        </w:r>
      </w:hyperlink>
      <w:r>
        <w:rPr>
          <w:rFonts w:ascii="Arial" w:hAnsi="Arial" w:cs="Arial"/>
        </w:rPr>
        <w:t xml:space="preserve">)</w:t>
      </w:r>
      <w:r>
        <w:rPr>
          <w:rFonts w:ascii="Arial" w:hAnsi="Arial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информаци</w:t>
      </w:r>
      <w:r>
        <w:rPr>
          <w:rFonts w:ascii="Arial" w:hAnsi="Arial" w:eastAsia="PMingLiU" w:cs="Arial"/>
        </w:rPr>
        <w:t xml:space="preserve">онно-телекоммуникационной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сети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«</w:t>
      </w:r>
      <w:r>
        <w:rPr>
          <w:rFonts w:ascii="Arial" w:hAnsi="Arial" w:eastAsia="PMingLiU" w:cs="Arial"/>
        </w:rPr>
        <w:t xml:space="preserve">Интернет</w:t>
      </w:r>
      <w:r>
        <w:rPr>
          <w:rFonts w:ascii="Arial" w:hAnsi="Arial" w:eastAsia="PMingLiU" w:cs="Arial"/>
        </w:rPr>
        <w:t xml:space="preserve">»</w:t>
      </w:r>
      <w:r>
        <w:rPr>
          <w:rFonts w:ascii="Arial" w:hAnsi="Arial" w:eastAsia="PMingLiU" w:cs="Arial"/>
        </w:rPr>
        <w:t xml:space="preserve">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Едином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портале,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Портале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Тульской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области,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также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помещении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Отдела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информационном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стенде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размещается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следующая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информация: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копии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законодательных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иных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нормативных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правовых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актов,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содержащих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нормы,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регулирующие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деятельность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предоставлению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муниципальной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услуги;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текст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Административного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регламента;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сведения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порядке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получения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муниципальной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услуги;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наименования,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адреса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телефоны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вышестоящих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органов,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контролирующих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деятельность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Отдела;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сведения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результате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оказания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муниципальной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услуги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порядке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передачи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результата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Заявителю;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основания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для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отказа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предоставлении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муниципальной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услуги;</w:t>
      </w:r>
      <w:r>
        <w:rPr>
          <w:rFonts w:ascii="Arial" w:hAnsi="Arial" w:eastAsia="PMingLiU" w:cs="Arial"/>
        </w:rPr>
      </w:r>
    </w:p>
    <w:p>
      <w:pPr>
        <w:ind w:firstLine="709"/>
        <w:jc w:val="both"/>
        <w:widowControl w:val="off"/>
        <w:rPr>
          <w:rFonts w:ascii="Arial" w:hAnsi="Arial" w:eastAsia="PMingLiU" w:cs="Arial"/>
        </w:rPr>
      </w:pPr>
      <w:r>
        <w:rPr>
          <w:rFonts w:ascii="Arial" w:hAnsi="Arial" w:eastAsia="PMingLiU" w:cs="Arial"/>
        </w:rPr>
        <w:t xml:space="preserve">сведения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порядке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обжалования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действий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(бездействия)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и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решений,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принятых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в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ходе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предоставления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муниципальной</w:t>
      </w:r>
      <w:r>
        <w:rPr>
          <w:rFonts w:ascii="Arial" w:hAnsi="Arial" w:eastAsia="PMingLiU" w:cs="Arial"/>
        </w:rPr>
        <w:t xml:space="preserve"> </w:t>
      </w:r>
      <w:r>
        <w:rPr>
          <w:rFonts w:ascii="Arial" w:hAnsi="Arial" w:eastAsia="PMingLiU" w:cs="Arial"/>
        </w:rPr>
        <w:t xml:space="preserve">услуги.</w:t>
      </w:r>
      <w:r>
        <w:rPr>
          <w:rFonts w:ascii="Arial" w:hAnsi="Arial" w:eastAsia="PMingLiU" w:cs="Arial"/>
        </w:rPr>
      </w:r>
    </w:p>
    <w:p>
      <w:pPr>
        <w:ind w:firstLine="709"/>
        <w:jc w:val="both"/>
        <w:rPr>
          <w:rFonts w:ascii="Arial" w:hAnsi="Arial" w:eastAsia="PT Astra Serif" w:cs="Arial"/>
          <w:highlight w:val="white"/>
        </w:rPr>
      </w:pPr>
      <w:r>
        <w:rPr>
          <w:rFonts w:ascii="Arial" w:hAnsi="Arial" w:eastAsia="PT Astra Serif" w:cs="Arial"/>
          <w:highlight w:val="white"/>
        </w:rPr>
        <w:t xml:space="preserve">9.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Информация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о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ходе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рассмотрения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заявления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о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предоставлении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муниципальной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услуги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и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о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результатах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предоставления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муниципальной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услуги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может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быть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получена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заявителем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в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личном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кабинете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на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Едином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портале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при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обращении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заявителя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через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Единый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портал,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а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также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в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iCs/>
        </w:rPr>
        <w:t xml:space="preserve">Отделе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при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обращении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заявителя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лично,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по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телефону,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письменным</w:t>
      </w:r>
      <w:r>
        <w:rPr>
          <w:rFonts w:ascii="Arial" w:hAnsi="Arial" w:eastAsia="PT Astra Serif" w:cs="Arial"/>
          <w:highlight w:val="white"/>
        </w:rPr>
        <w:t xml:space="preserve"> </w:t>
      </w:r>
      <w:r>
        <w:rPr>
          <w:rFonts w:ascii="Arial" w:hAnsi="Arial" w:eastAsia="PT Astra Serif" w:cs="Arial"/>
          <w:highlight w:val="white"/>
        </w:rPr>
        <w:t xml:space="preserve">запросом.</w:t>
      </w:r>
      <w:r>
        <w:rPr>
          <w:rFonts w:ascii="Arial" w:hAnsi="Arial" w:eastAsia="PT Astra Serif" w:cs="Arial"/>
          <w:highlight w:val="white"/>
        </w:rPr>
      </w:r>
    </w:p>
    <w:p>
      <w:pPr>
        <w:ind w:firstLine="709"/>
        <w:jc w:val="center"/>
        <w:tabs>
          <w:tab w:val="left" w:pos="709" w:leader="none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center"/>
        <w:tabs>
          <w:tab w:val="left" w:pos="709" w:leader="none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</w:t>
      </w:r>
      <w:r>
        <w:rPr>
          <w:rFonts w:ascii="Arial" w:hAnsi="Arial" w:cs="Arial"/>
          <w:b/>
        </w:rPr>
        <w:t xml:space="preserve">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Стандарт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предоставления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м</w:t>
      </w:r>
      <w:r>
        <w:rPr>
          <w:rFonts w:ascii="Arial" w:hAnsi="Arial" w:cs="Arial"/>
          <w:b/>
        </w:rPr>
        <w:t xml:space="preserve">униципальной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услуги</w:t>
      </w:r>
      <w:r>
        <w:rPr>
          <w:rFonts w:ascii="Arial" w:hAnsi="Arial" w:cs="Arial"/>
          <w:b/>
        </w:rPr>
      </w:r>
    </w:p>
    <w:p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Наименование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м</w:t>
      </w:r>
      <w:r>
        <w:rPr>
          <w:rFonts w:ascii="Arial" w:hAnsi="Arial" w:cs="Arial"/>
          <w:b/>
        </w:rPr>
        <w:t xml:space="preserve">униципальной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услуги</w:t>
      </w:r>
      <w:r>
        <w:rPr>
          <w:rFonts w:ascii="Arial" w:hAnsi="Arial" w:cs="Arial"/>
          <w:b/>
        </w:rPr>
      </w:r>
    </w:p>
    <w:p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соответствии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Административным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регламентом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предоставляется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муниципальная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услуга</w:t>
      </w:r>
      <w:r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</w:rPr>
        <w:t xml:space="preserve">«Присвоение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квалификационных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категорий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спортивных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судей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«Спортивный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судья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второй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категории»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«Спортивный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судья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третьей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категории»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(за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исключением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военно-прикладных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служебно-прикладных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видов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спорта)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территории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образования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Кимовский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район»</w:t>
      </w:r>
      <w:r>
        <w:rPr>
          <w:rFonts w:ascii="Arial" w:hAnsi="Arial" w:cs="Arial"/>
        </w:rPr>
      </w:r>
    </w:p>
    <w:p>
      <w:pPr>
        <w:pStyle w:val="703"/>
        <w:jc w:val="center"/>
        <w:widowControl w:val="off"/>
        <w:tabs>
          <w:tab w:val="left" w:pos="0" w:leader="none"/>
          <w:tab w:val="left" w:pos="1080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Arial" w:hAnsi="Arial" w:cs="Arial"/>
          <w:b/>
          <w:color w:val="auto"/>
          <w:szCs w:val="24"/>
          <w:lang w:eastAsia="en-US"/>
        </w:rPr>
      </w:pPr>
      <w:r>
        <w:rPr>
          <w:rFonts w:ascii="Arial" w:hAnsi="Arial" w:cs="Arial"/>
          <w:b/>
          <w:color w:val="auto"/>
          <w:szCs w:val="24"/>
          <w:lang w:eastAsia="en-US"/>
        </w:rPr>
        <w:t xml:space="preserve">Наимено</w:t>
      </w:r>
      <w:r>
        <w:rPr>
          <w:rFonts w:ascii="Arial" w:hAnsi="Arial" w:cs="Arial"/>
          <w:b/>
          <w:color w:val="auto"/>
          <w:szCs w:val="24"/>
          <w:lang w:eastAsia="en-US"/>
        </w:rPr>
        <w:t xml:space="preserve">вание</w:t>
      </w:r>
      <w:r>
        <w:rPr>
          <w:rFonts w:ascii="Arial" w:hAnsi="Arial" w:cs="Arial"/>
          <w:b/>
          <w:color w:val="auto"/>
          <w:szCs w:val="24"/>
          <w:lang w:eastAsia="en-US"/>
        </w:rPr>
        <w:t xml:space="preserve"> </w:t>
      </w:r>
      <w:r>
        <w:rPr>
          <w:rFonts w:ascii="Arial" w:hAnsi="Arial" w:cs="Arial"/>
          <w:b/>
          <w:color w:val="auto"/>
          <w:szCs w:val="24"/>
          <w:lang w:eastAsia="en-US"/>
        </w:rPr>
        <w:t xml:space="preserve">органа</w:t>
      </w:r>
      <w:r>
        <w:rPr>
          <w:rFonts w:ascii="Arial" w:hAnsi="Arial" w:cs="Arial"/>
          <w:b/>
          <w:color w:val="auto"/>
          <w:szCs w:val="24"/>
          <w:lang w:eastAsia="en-US"/>
        </w:rPr>
        <w:t xml:space="preserve"> </w:t>
      </w:r>
      <w:r>
        <w:rPr>
          <w:rFonts w:ascii="Arial" w:hAnsi="Arial" w:cs="Arial"/>
          <w:b/>
          <w:color w:val="auto"/>
          <w:szCs w:val="24"/>
          <w:lang w:eastAsia="en-US"/>
        </w:rPr>
        <w:t xml:space="preserve">местного</w:t>
      </w:r>
      <w:r>
        <w:rPr>
          <w:rFonts w:ascii="Arial" w:hAnsi="Arial" w:cs="Arial"/>
          <w:b/>
          <w:color w:val="auto"/>
          <w:szCs w:val="24"/>
          <w:lang w:eastAsia="en-US"/>
        </w:rPr>
        <w:t xml:space="preserve"> </w:t>
      </w:r>
      <w:r>
        <w:rPr>
          <w:rFonts w:ascii="Arial" w:hAnsi="Arial" w:cs="Arial"/>
          <w:b/>
          <w:color w:val="auto"/>
          <w:szCs w:val="24"/>
          <w:lang w:eastAsia="en-US"/>
        </w:rPr>
        <w:t xml:space="preserve">самоуправления</w:t>
      </w:r>
      <w:r>
        <w:rPr>
          <w:rFonts w:ascii="Arial" w:hAnsi="Arial" w:cs="Arial"/>
          <w:b/>
          <w:color w:val="auto"/>
          <w:szCs w:val="24"/>
          <w:lang w:eastAsia="en-US"/>
        </w:rPr>
        <w:t xml:space="preserve">,</w:t>
      </w:r>
      <w:r>
        <w:rPr>
          <w:rFonts w:ascii="Arial" w:hAnsi="Arial" w:cs="Arial"/>
          <w:b/>
          <w:color w:val="auto"/>
          <w:szCs w:val="24"/>
          <w:lang w:eastAsia="en-US"/>
        </w:rPr>
        <w:t xml:space="preserve"> </w:t>
      </w:r>
      <w:r>
        <w:rPr>
          <w:rFonts w:ascii="Arial" w:hAnsi="Arial" w:cs="Arial"/>
          <w:b/>
          <w:color w:val="auto"/>
          <w:szCs w:val="24"/>
          <w:lang w:eastAsia="en-US"/>
        </w:rPr>
        <w:t xml:space="preserve">пр</w:t>
      </w:r>
      <w:r>
        <w:rPr>
          <w:rFonts w:ascii="Arial" w:hAnsi="Arial" w:cs="Arial"/>
          <w:b/>
          <w:color w:val="auto"/>
          <w:szCs w:val="24"/>
          <w:lang w:eastAsia="en-US"/>
        </w:rPr>
        <w:t xml:space="preserve">едоставляющего</w:t>
      </w:r>
      <w:r>
        <w:rPr>
          <w:rFonts w:ascii="Arial" w:hAnsi="Arial" w:cs="Arial"/>
          <w:b/>
          <w:color w:val="auto"/>
          <w:szCs w:val="24"/>
          <w:lang w:eastAsia="en-US"/>
        </w:rPr>
        <w:t xml:space="preserve"> </w:t>
      </w:r>
      <w:r>
        <w:rPr>
          <w:rFonts w:ascii="Arial" w:hAnsi="Arial" w:cs="Arial"/>
          <w:b/>
          <w:color w:val="auto"/>
          <w:szCs w:val="24"/>
          <w:lang w:eastAsia="en-US"/>
        </w:rPr>
        <w:t xml:space="preserve">м</w:t>
      </w:r>
      <w:r>
        <w:rPr>
          <w:rFonts w:ascii="Arial" w:hAnsi="Arial" w:cs="Arial"/>
          <w:b/>
          <w:color w:val="auto"/>
          <w:szCs w:val="24"/>
          <w:lang w:eastAsia="en-US"/>
        </w:rPr>
        <w:t xml:space="preserve">униципальную</w:t>
      </w:r>
      <w:r>
        <w:rPr>
          <w:rFonts w:ascii="Arial" w:hAnsi="Arial" w:cs="Arial"/>
          <w:b/>
          <w:color w:val="auto"/>
          <w:szCs w:val="24"/>
          <w:lang w:eastAsia="en-US"/>
        </w:rPr>
        <w:t xml:space="preserve"> </w:t>
      </w:r>
      <w:r>
        <w:rPr>
          <w:rFonts w:ascii="Arial" w:hAnsi="Arial" w:cs="Arial"/>
          <w:b/>
          <w:color w:val="auto"/>
          <w:szCs w:val="24"/>
          <w:lang w:eastAsia="en-US"/>
        </w:rPr>
        <w:t xml:space="preserve">услугу</w:t>
      </w:r>
      <w:r>
        <w:rPr>
          <w:rFonts w:ascii="Arial" w:hAnsi="Arial" w:cs="Arial"/>
          <w:b/>
          <w:color w:val="auto"/>
          <w:szCs w:val="24"/>
          <w:lang w:eastAsia="en-US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spacing w:val="2"/>
        </w:rPr>
      </w:pPr>
      <w:r>
        <w:rPr>
          <w:rFonts w:ascii="Arial" w:hAnsi="Arial" w:cs="Arial"/>
        </w:rPr>
        <w:t xml:space="preserve">1</w:t>
      </w:r>
      <w:r>
        <w:rPr>
          <w:rFonts w:ascii="Arial" w:hAnsi="Arial" w:cs="Arial"/>
        </w:rPr>
        <w:t xml:space="preserve">1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</w:t>
      </w:r>
      <w:r>
        <w:rPr>
          <w:rFonts w:ascii="Arial" w:hAnsi="Arial" w:cs="Arial"/>
          <w:spacing w:val="2"/>
        </w:rPr>
        <w:t xml:space="preserve">униципальную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услугу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предоставляет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Отдел</w:t>
      </w:r>
      <w:r>
        <w:rPr>
          <w:rFonts w:ascii="Arial" w:hAnsi="Arial" w:cs="Arial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hd w:val="clear" w:color="auto" w:fill="ffffff"/>
        </w:rPr>
        <w:t xml:space="preserve">культуры,</w:t>
      </w:r>
      <w:r>
        <w:rPr>
          <w:rFonts w:ascii="Arial" w:hAnsi="Arial" w:cs="Arial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hd w:val="clear" w:color="auto" w:fill="ffffff"/>
        </w:rPr>
        <w:t xml:space="preserve">молодежной</w:t>
      </w:r>
      <w:r>
        <w:rPr>
          <w:rFonts w:ascii="Arial" w:hAnsi="Arial" w:cs="Arial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hd w:val="clear" w:color="auto" w:fill="ffffff"/>
        </w:rPr>
        <w:t xml:space="preserve">политики,</w:t>
      </w:r>
      <w:r>
        <w:rPr>
          <w:rFonts w:ascii="Arial" w:hAnsi="Arial" w:cs="Arial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hd w:val="clear" w:color="auto" w:fill="ffffff"/>
        </w:rPr>
        <w:t xml:space="preserve">физической</w:t>
      </w:r>
      <w:r>
        <w:rPr>
          <w:rFonts w:ascii="Arial" w:hAnsi="Arial" w:cs="Arial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hd w:val="clear" w:color="auto" w:fill="ffffff"/>
        </w:rPr>
        <w:t xml:space="preserve">культуры</w:t>
      </w:r>
      <w:r>
        <w:rPr>
          <w:rFonts w:ascii="Arial" w:hAnsi="Arial" w:cs="Arial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hd w:val="clear" w:color="auto" w:fill="ffffff"/>
        </w:rPr>
        <w:t xml:space="preserve">и</w:t>
      </w:r>
      <w:r>
        <w:rPr>
          <w:rFonts w:ascii="Arial" w:hAnsi="Arial" w:cs="Arial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hd w:val="clear" w:color="auto" w:fill="ffffff"/>
        </w:rPr>
        <w:t xml:space="preserve">спорта</w:t>
      </w:r>
      <w:r>
        <w:rPr>
          <w:rFonts w:ascii="Arial" w:hAnsi="Arial" w:cs="Arial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hd w:val="clear" w:color="auto" w:fill="ffffff"/>
        </w:rPr>
        <w:t xml:space="preserve">комитета</w:t>
      </w:r>
      <w:r>
        <w:rPr>
          <w:rFonts w:ascii="Arial" w:hAnsi="Arial" w:cs="Arial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hd w:val="clear" w:color="auto" w:fill="ffffff"/>
        </w:rPr>
        <w:t xml:space="preserve">по</w:t>
      </w:r>
      <w:r>
        <w:rPr>
          <w:rFonts w:ascii="Arial" w:hAnsi="Arial" w:cs="Arial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hd w:val="clear" w:color="auto" w:fill="ffffff"/>
        </w:rPr>
        <w:t xml:space="preserve">социальным</w:t>
      </w:r>
      <w:r>
        <w:rPr>
          <w:rFonts w:ascii="Arial" w:hAnsi="Arial" w:cs="Arial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hd w:val="clear" w:color="auto" w:fill="ffffff"/>
        </w:rPr>
        <w:t xml:space="preserve">вопросам</w:t>
      </w:r>
      <w:r>
        <w:rPr>
          <w:rFonts w:ascii="Arial" w:hAnsi="Arial" w:cs="Arial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hd w:val="clear" w:color="auto" w:fill="ffffff"/>
        </w:rPr>
        <w:t xml:space="preserve">администрации</w:t>
      </w:r>
      <w:r>
        <w:rPr>
          <w:rFonts w:ascii="Arial" w:hAnsi="Arial" w:cs="Arial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hd w:val="clear" w:color="auto" w:fill="ffffff"/>
        </w:rPr>
        <w:t xml:space="preserve">муниципального</w:t>
      </w:r>
      <w:r>
        <w:rPr>
          <w:rFonts w:ascii="Arial" w:hAnsi="Arial" w:cs="Arial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hd w:val="clear" w:color="auto" w:fill="ffffff"/>
        </w:rPr>
        <w:t xml:space="preserve">образования</w:t>
      </w:r>
      <w:r>
        <w:rPr>
          <w:rFonts w:ascii="Arial" w:hAnsi="Arial" w:cs="Arial"/>
          <w:spacing w:val="2"/>
          <w:shd w:val="clear" w:color="auto" w:fill="ffffff"/>
        </w:rPr>
        <w:t xml:space="preserve"> </w:t>
      </w:r>
      <w:r>
        <w:rPr>
          <w:rFonts w:ascii="Arial" w:hAnsi="Arial" w:cs="Arial"/>
        </w:rPr>
        <w:t xml:space="preserve">Кимовский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район</w:t>
      </w:r>
      <w:r>
        <w:rPr>
          <w:rFonts w:ascii="Arial" w:hAnsi="Arial" w:cs="Arial"/>
          <w:spacing w:val="2"/>
        </w:rPr>
        <w:t xml:space="preserve">.</w:t>
      </w:r>
      <w:r>
        <w:rPr>
          <w:rFonts w:ascii="Arial" w:hAnsi="Arial" w:cs="Arial"/>
          <w:spacing w:val="2"/>
        </w:rPr>
      </w:r>
    </w:p>
    <w:p>
      <w:pPr>
        <w:pStyle w:val="703"/>
        <w:jc w:val="center"/>
        <w:widowControl w:val="off"/>
        <w:tabs>
          <w:tab w:val="left" w:pos="0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Arial" w:hAnsi="Arial" w:cs="Arial"/>
          <w:b/>
          <w:color w:val="auto"/>
          <w:spacing w:val="-6"/>
          <w:szCs w:val="24"/>
        </w:rPr>
      </w:pPr>
      <w:r>
        <w:rPr>
          <w:rFonts w:ascii="Arial" w:hAnsi="Arial" w:cs="Arial"/>
          <w:b/>
          <w:color w:val="auto"/>
          <w:spacing w:val="-6"/>
          <w:szCs w:val="24"/>
        </w:rPr>
        <w:t xml:space="preserve">Опис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ание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результата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предоставления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м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униципальной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услуги</w:t>
      </w:r>
      <w:r>
        <w:rPr>
          <w:rFonts w:ascii="Arial" w:hAnsi="Arial" w:cs="Arial"/>
          <w:b/>
          <w:color w:val="auto"/>
          <w:spacing w:val="-6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является: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принятие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присвоении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квалификационной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категории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спортивных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судей;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принятие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отказе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присвоении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квалификационной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категории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спортивных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судей.</w:t>
      </w:r>
      <w:r>
        <w:rPr>
          <w:rFonts w:eastAsia="PT Astra Serif"/>
          <w:sz w:val="24"/>
          <w:szCs w:val="24"/>
        </w:rPr>
      </w:r>
    </w:p>
    <w:p>
      <w:pPr>
        <w:pStyle w:val="703"/>
        <w:jc w:val="center"/>
        <w:widowControl w:val="off"/>
        <w:tabs>
          <w:tab w:val="left" w:pos="1080" w:leader="none"/>
          <w:tab w:val="left" w:pos="1276" w:leader="none"/>
          <w:tab w:val="left" w:pos="1701" w:leader="none"/>
          <w:tab w:val="left" w:pos="1843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Arial" w:hAnsi="Arial" w:cs="Arial"/>
          <w:b/>
          <w:color w:val="auto"/>
          <w:szCs w:val="24"/>
        </w:rPr>
      </w:pPr>
      <w:r>
        <w:rPr>
          <w:rFonts w:ascii="Arial" w:hAnsi="Arial" w:cs="Arial"/>
          <w:b/>
          <w:color w:val="auto"/>
          <w:spacing w:val="-6"/>
          <w:szCs w:val="24"/>
        </w:rPr>
        <w:t xml:space="preserve">Срок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предоставления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муниципальной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услуги</w:t>
      </w:r>
      <w:r>
        <w:rPr>
          <w:rFonts w:ascii="Arial" w:hAnsi="Arial" w:cs="Arial"/>
          <w:b/>
          <w:color w:val="auto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spacing w:val="2"/>
          <w:sz w:val="24"/>
          <w:szCs w:val="24"/>
          <w:shd w:val="clear" w:color="auto" w:fill="ffffff"/>
        </w:rPr>
        <w:t xml:space="preserve">1</w:t>
      </w:r>
      <w:r>
        <w:rPr>
          <w:spacing w:val="2"/>
          <w:sz w:val="24"/>
          <w:szCs w:val="24"/>
          <w:shd w:val="clear" w:color="auto" w:fill="ffffff"/>
        </w:rPr>
        <w:t xml:space="preserve">3</w:t>
      </w:r>
      <w:r>
        <w:rPr>
          <w:spacing w:val="2"/>
          <w:sz w:val="24"/>
          <w:szCs w:val="24"/>
          <w:shd w:val="clear" w:color="auto" w:fill="ffffff"/>
        </w:rPr>
        <w:t xml:space="preserve">.</w:t>
      </w:r>
      <w:r>
        <w:rPr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eastAsia="PT Astra Serif"/>
          <w:sz w:val="24"/>
          <w:szCs w:val="24"/>
        </w:rPr>
        <w:t xml:space="preserve">Срок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должен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превышать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двух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месяцев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(далее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-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представления,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документами,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указанными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hyperlink w:history="1">
        <w:r>
          <w:rPr>
            <w:rFonts w:eastAsia="PT Astra Serif"/>
            <w:sz w:val="24"/>
            <w:szCs w:val="24"/>
          </w:rPr>
          <w:t xml:space="preserve">пункте</w:t>
        </w:r>
        <w:r>
          <w:rPr>
            <w:rFonts w:eastAsia="PT Astra Serif"/>
            <w:sz w:val="24"/>
            <w:szCs w:val="24"/>
          </w:rPr>
          <w:t xml:space="preserve"> </w:t>
        </w:r>
        <w:r>
          <w:rPr>
            <w:rFonts w:eastAsia="PT Astra Serif"/>
            <w:sz w:val="24"/>
            <w:szCs w:val="24"/>
          </w:rPr>
          <w:t xml:space="preserve">1</w:t>
        </w:r>
      </w:hyperlink>
      <w:r>
        <w:rPr>
          <w:rFonts w:eastAsia="PT Astra Serif"/>
          <w:sz w:val="24"/>
          <w:szCs w:val="24"/>
        </w:rPr>
        <w:t xml:space="preserve">5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регламента.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использованием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</w:t>
      </w:r>
      <w:r>
        <w:rPr>
          <w:rFonts w:eastAsia="PT Astra Serif"/>
          <w:sz w:val="24"/>
          <w:szCs w:val="24"/>
        </w:rPr>
        <w:t xml:space="preserve">онно-телекоммуникационной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сети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</w:t>
      </w:r>
      <w:r>
        <w:rPr>
          <w:rFonts w:eastAsia="PT Astra Serif"/>
          <w:sz w:val="24"/>
          <w:szCs w:val="24"/>
        </w:rPr>
        <w:t xml:space="preserve">Интернет</w:t>
      </w:r>
      <w:r>
        <w:rPr>
          <w:rFonts w:eastAsia="PT Astra Serif"/>
          <w:sz w:val="24"/>
          <w:szCs w:val="24"/>
        </w:rPr>
        <w:t xml:space="preserve">»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включая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позднее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одного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рабочего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следующего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направляется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сообщение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приеме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Датой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считается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день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поступления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Заявителя.</w:t>
      </w:r>
      <w:r>
        <w:rPr>
          <w:rFonts w:eastAsia="PT Astra Serif"/>
          <w:sz w:val="24"/>
          <w:szCs w:val="24"/>
        </w:rPr>
      </w:r>
    </w:p>
    <w:p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pacing w:val="-6"/>
        </w:rPr>
        <w:t xml:space="preserve">Исчерпывающий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п</w:t>
      </w:r>
      <w:r>
        <w:rPr>
          <w:rFonts w:ascii="Arial" w:hAnsi="Arial" w:cs="Arial"/>
          <w:b/>
          <w:spacing w:val="-6"/>
        </w:rPr>
        <w:t xml:space="preserve">еречень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документов,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необходимых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в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соответствии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с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нормативными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право</w:t>
      </w:r>
      <w:r>
        <w:rPr>
          <w:rFonts w:ascii="Arial" w:hAnsi="Arial" w:cs="Arial"/>
          <w:b/>
          <w:spacing w:val="-6"/>
        </w:rPr>
        <w:t xml:space="preserve">выми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актами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для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предоставления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м</w:t>
      </w:r>
      <w:r>
        <w:rPr>
          <w:rFonts w:ascii="Arial" w:hAnsi="Arial" w:cs="Arial"/>
          <w:b/>
          <w:spacing w:val="-6"/>
        </w:rPr>
        <w:t xml:space="preserve">униципальной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услуги</w:t>
      </w:r>
      <w:r>
        <w:rPr>
          <w:rFonts w:ascii="Arial" w:hAnsi="Arial" w:cs="Arial"/>
          <w:b/>
          <w:spacing w:val="-6"/>
        </w:rPr>
        <w:t xml:space="preserve">,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которые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являются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необходимыми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и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обязательными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для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предоставления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муниципальной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услуги,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подлежащих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представлению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Заявителем,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в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том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числе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в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электронной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форме,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порядок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их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  <w:spacing w:val="-6"/>
        </w:rPr>
        <w:t xml:space="preserve">представления</w:t>
      </w:r>
      <w:r>
        <w:rPr>
          <w:rFonts w:ascii="Arial" w:hAnsi="Arial" w:cs="Arial"/>
          <w:b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spacing w:val="2"/>
          <w:sz w:val="24"/>
          <w:szCs w:val="24"/>
        </w:rPr>
        <w:t xml:space="preserve">1</w:t>
      </w:r>
      <w:r>
        <w:rPr>
          <w:spacing w:val="2"/>
          <w:sz w:val="24"/>
          <w:szCs w:val="24"/>
        </w:rPr>
        <w:t xml:space="preserve">4</w:t>
      </w:r>
      <w:r>
        <w:rPr>
          <w:spacing w:val="2"/>
          <w:sz w:val="24"/>
          <w:szCs w:val="24"/>
        </w:rPr>
        <w:t xml:space="preserve">.</w:t>
      </w:r>
      <w:r>
        <w:rPr>
          <w:spacing w:val="2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  <w:highlight w:val="white"/>
        </w:rPr>
        <w:t xml:space="preserve">(</w:t>
      </w:r>
      <w:hyperlink w:history="1">
        <w:r>
          <w:rPr>
            <w:rFonts w:eastAsia="PT Astra Serif"/>
            <w:sz w:val="24"/>
            <w:szCs w:val="24"/>
            <w:highlight w:val="white"/>
          </w:rPr>
          <w:t xml:space="preserve">приложение</w:t>
        </w:r>
        <w:r>
          <w:rPr>
            <w:rFonts w:eastAsia="PT Astra Serif"/>
            <w:sz w:val="24"/>
            <w:szCs w:val="24"/>
            <w:highlight w:val="white"/>
          </w:rPr>
          <w:t xml:space="preserve"> </w:t>
        </w:r>
        <w:r>
          <w:rPr>
            <w:rFonts w:eastAsia="PT Astra Serif"/>
            <w:sz w:val="24"/>
            <w:szCs w:val="24"/>
            <w:highlight w:val="white"/>
          </w:rPr>
          <w:t xml:space="preserve">№</w:t>
        </w:r>
        <w:r>
          <w:rPr>
            <w:rFonts w:eastAsia="PT Astra Serif"/>
            <w:sz w:val="24"/>
            <w:szCs w:val="24"/>
            <w:highlight w:val="white"/>
          </w:rPr>
          <w:t xml:space="preserve"> </w:t>
        </w:r>
        <w:r>
          <w:rPr>
            <w:rFonts w:eastAsia="PT Astra Serif"/>
            <w:sz w:val="24"/>
            <w:szCs w:val="24"/>
            <w:highlight w:val="white"/>
          </w:rPr>
          <w:t xml:space="preserve">1</w:t>
        </w:r>
      </w:hyperlink>
      <w:r>
        <w:rPr>
          <w:rFonts w:eastAsia="PT Astra Serif"/>
          <w:sz w:val="24"/>
          <w:szCs w:val="24"/>
          <w:highlight w:val="white"/>
        </w:rPr>
        <w:t xml:space="preserve"> </w:t>
      </w:r>
      <w:r>
        <w:rPr>
          <w:rFonts w:eastAsia="PT Astra Serif"/>
          <w:sz w:val="24"/>
          <w:szCs w:val="24"/>
          <w:highlight w:val="white"/>
        </w:rPr>
        <w:t xml:space="preserve">к</w:t>
      </w:r>
      <w:r>
        <w:rPr>
          <w:rFonts w:eastAsia="PT Astra Serif"/>
          <w:sz w:val="24"/>
          <w:szCs w:val="24"/>
          <w:highlight w:val="white"/>
        </w:rPr>
        <w:t xml:space="preserve"> </w:t>
      </w:r>
      <w:r>
        <w:rPr>
          <w:rFonts w:eastAsia="PT Astra Serif"/>
          <w:sz w:val="24"/>
          <w:szCs w:val="24"/>
          <w:highlight w:val="white"/>
        </w:rPr>
        <w:t xml:space="preserve">Административному</w:t>
      </w:r>
      <w:r>
        <w:rPr>
          <w:rFonts w:eastAsia="PT Astra Serif"/>
          <w:sz w:val="24"/>
          <w:szCs w:val="24"/>
          <w:highlight w:val="white"/>
        </w:rPr>
        <w:t xml:space="preserve"> </w:t>
      </w:r>
      <w:r>
        <w:rPr>
          <w:rFonts w:eastAsia="PT Astra Serif"/>
          <w:sz w:val="24"/>
          <w:szCs w:val="24"/>
          <w:highlight w:val="white"/>
        </w:rPr>
        <w:t xml:space="preserve">регламенту),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заверенное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печатью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наличии)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подписью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руководителя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региональной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спортивной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приложение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следующих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</w:t>
      </w:r>
      <w:r>
        <w:rPr>
          <w:rFonts w:eastAsia="PT Astra Serif"/>
          <w:sz w:val="24"/>
          <w:szCs w:val="24"/>
        </w:rPr>
        <w:t xml:space="preserve">: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1)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заверенная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печатью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наличии)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подписью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руководителя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региональной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спортивной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</w:t>
      </w:r>
      <w:hyperlink w:history="1">
        <w:r>
          <w:rPr>
            <w:rFonts w:eastAsia="PT Astra Serif"/>
            <w:sz w:val="24"/>
            <w:szCs w:val="24"/>
          </w:rPr>
          <w:t xml:space="preserve">приложение</w:t>
        </w:r>
        <w:r>
          <w:rPr>
            <w:rFonts w:eastAsia="PT Astra Serif"/>
            <w:sz w:val="24"/>
            <w:szCs w:val="24"/>
          </w:rPr>
          <w:t xml:space="preserve"> </w:t>
        </w:r>
        <w:r>
          <w:rPr>
            <w:rFonts w:eastAsia="PT Astra Serif"/>
            <w:sz w:val="24"/>
            <w:szCs w:val="24"/>
          </w:rPr>
          <w:t xml:space="preserve">№</w:t>
        </w:r>
        <w:r>
          <w:rPr>
            <w:rFonts w:eastAsia="PT Astra Serif"/>
            <w:sz w:val="24"/>
            <w:szCs w:val="24"/>
          </w:rPr>
          <w:t xml:space="preserve"> </w:t>
        </w:r>
        <w:r>
          <w:rPr>
            <w:rFonts w:eastAsia="PT Astra Serif"/>
            <w:sz w:val="24"/>
            <w:szCs w:val="24"/>
          </w:rPr>
          <w:t xml:space="preserve">2</w:t>
        </w:r>
      </w:hyperlink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Административному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регламенту);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2)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копии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второй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третьей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страниц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паспорта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гражданина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Российской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также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копии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страниц,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содержащих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сведения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месте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жительства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кандидата,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отсутствии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-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копии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страниц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паспорта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гражданина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Российской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удостоверяющего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личность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гражданина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Российской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пределами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территории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Российской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содержащих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сведения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фамилии,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имени,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отчестве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наличии),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органе,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выдавшем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дате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окончания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срока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действия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3)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копия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паспорта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иностранного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гражданина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либо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установленного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Федеральным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законом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25</w:t>
      </w:r>
      <w:r>
        <w:rPr>
          <w:rFonts w:eastAsia="PT Astra Serif"/>
          <w:sz w:val="24"/>
          <w:szCs w:val="24"/>
        </w:rPr>
        <w:t xml:space="preserve">.07.2002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№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115-ФЗ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правовом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положении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граждан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Российской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</w:t>
      </w:r>
      <w:r>
        <w:rPr>
          <w:rFonts w:eastAsia="PT Astra Serif"/>
          <w:sz w:val="24"/>
          <w:szCs w:val="24"/>
        </w:rPr>
        <w:t xml:space="preserve">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(далее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-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Федеральный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закон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№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115-ФЗ)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признаваемого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международным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договором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Российской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качестве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удостоверяющего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личность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иностранного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гражданина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-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иностранных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гражданин;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4)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копия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удостоверяющего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личность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лица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без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гражданства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Российской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иностранным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государством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признаваемого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международным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договором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Российской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качестве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удостоверяющего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личность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лица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без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гражданства,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копия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предусмотренного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Федеральным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законом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№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115-ФЗ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признаваемого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международным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договором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Российской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качестве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удостоверяющего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личность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лица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без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гражданства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-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лиц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без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гражданства;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5)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копия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военного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билета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-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военнослужащих,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проходящих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военную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службу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призыву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случае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отсутствия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паспорта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</w:t>
      </w:r>
      <w:r>
        <w:rPr>
          <w:rFonts w:eastAsia="PT Astra Serif"/>
          <w:sz w:val="24"/>
          <w:szCs w:val="24"/>
        </w:rPr>
        <w:t xml:space="preserve">ражданина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Российской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Федерации)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соответственно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изменив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нумерацию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подпунктов;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6)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копии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удостоверения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</w:t>
      </w:r>
      <w:r>
        <w:rPr>
          <w:rFonts w:eastAsia="PT Astra Serif"/>
          <w:sz w:val="24"/>
          <w:szCs w:val="24"/>
        </w:rPr>
        <w:t xml:space="preserve">мастер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международного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класса</w:t>
      </w:r>
      <w:r>
        <w:rPr>
          <w:rFonts w:eastAsia="PT Astra Serif"/>
          <w:sz w:val="24"/>
          <w:szCs w:val="24"/>
        </w:rPr>
        <w:t xml:space="preserve">»,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</w:t>
      </w:r>
      <w:r>
        <w:rPr>
          <w:rFonts w:eastAsia="PT Astra Serif"/>
          <w:sz w:val="24"/>
          <w:szCs w:val="24"/>
        </w:rPr>
        <w:t xml:space="preserve">гроссмейстер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России</w:t>
      </w:r>
      <w:r>
        <w:rPr>
          <w:rFonts w:eastAsia="PT Astra Serif"/>
          <w:sz w:val="24"/>
          <w:szCs w:val="24"/>
        </w:rPr>
        <w:t xml:space="preserve">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</w:t>
      </w:r>
      <w:r>
        <w:rPr>
          <w:rFonts w:eastAsia="PT Astra Serif"/>
          <w:sz w:val="24"/>
          <w:szCs w:val="24"/>
        </w:rPr>
        <w:t xml:space="preserve">мастер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России</w:t>
      </w:r>
      <w:r>
        <w:rPr>
          <w:rFonts w:eastAsia="PT Astra Serif"/>
          <w:sz w:val="24"/>
          <w:szCs w:val="24"/>
        </w:rPr>
        <w:t xml:space="preserve">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случае,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если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квалификационная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категория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присваивается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кандидатам,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имеющим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спортивное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звание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соответствующему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виду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спорта);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tabs>
          <w:tab w:val="left" w:pos="5985" w:leader="none"/>
        </w:tabs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7)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2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фотографии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размером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3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x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4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см.</w:t>
      </w:r>
      <w:r>
        <w:rPr>
          <w:rFonts w:eastAsia="PT Astra Serif"/>
          <w:sz w:val="24"/>
          <w:szCs w:val="24"/>
        </w:rPr>
        <w:tab/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Все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требуемые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присвоения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квалификационной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категории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копии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предусмотренные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настоящим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пунктом,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должны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полностью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воспроизводить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подлинного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Основанием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возврата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является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неполное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Отдел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этом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случае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течение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10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рабочих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поступления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таких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возвращает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причин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возврата.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Заявитель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течение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20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рабочих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соответствующих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требованиям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пункта,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устраняет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несоответствия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повторно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направляет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рассмотрения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15.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Документы,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предусмотренные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настоящим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пунктом,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могут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быть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поданы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письменной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личном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посещении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посредством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почтовой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связи,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через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законного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представителя,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действующего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силу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полномочий,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основанных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доверенности,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либо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требованиями</w:t>
      </w:r>
      <w:r>
        <w:rPr>
          <w:rFonts w:eastAsia="PT Astra Serif"/>
          <w:sz w:val="24"/>
          <w:szCs w:val="24"/>
        </w:rPr>
        <w:t xml:space="preserve"> </w:t>
      </w:r>
      <w:hyperlink r:id="rId12" w:tooltip="https://login.consultant.ru/link/?req=doc&amp;base=LAW&amp;n=389741&amp;date=28.07.2021&amp;dst=1&amp;fld=134" w:history="1">
        <w:r>
          <w:rPr>
            <w:rFonts w:eastAsia="PT Astra Serif"/>
            <w:sz w:val="24"/>
            <w:szCs w:val="24"/>
          </w:rPr>
          <w:t xml:space="preserve">статей</w:t>
        </w:r>
        <w:r>
          <w:rPr>
            <w:rFonts w:eastAsia="PT Astra Serif"/>
            <w:sz w:val="24"/>
            <w:szCs w:val="24"/>
          </w:rPr>
          <w:t xml:space="preserve"> </w:t>
        </w:r>
        <w:r>
          <w:rPr>
            <w:rFonts w:eastAsia="PT Astra Serif"/>
            <w:sz w:val="24"/>
            <w:szCs w:val="24"/>
          </w:rPr>
          <w:t xml:space="preserve">21.1</w:t>
        </w:r>
      </w:hyperlink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hyperlink r:id="rId13" w:tooltip="https://login.consultant.ru/link/?req=doc&amp;base=LAW&amp;n=389741&amp;date=28.07.2021&amp;dst=4&amp;fld=134" w:history="1">
        <w:r>
          <w:rPr>
            <w:rFonts w:eastAsia="PT Astra Serif"/>
            <w:sz w:val="24"/>
            <w:szCs w:val="24"/>
          </w:rPr>
          <w:t xml:space="preserve">21.2</w:t>
        </w:r>
      </w:hyperlink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Федерального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закона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27</w:t>
      </w:r>
      <w:r>
        <w:rPr>
          <w:rFonts w:eastAsia="PT Astra Serif"/>
          <w:sz w:val="24"/>
          <w:szCs w:val="24"/>
        </w:rPr>
        <w:t xml:space="preserve">.07.</w:t>
      </w:r>
      <w:r>
        <w:rPr>
          <w:rFonts w:eastAsia="PT Astra Serif"/>
          <w:sz w:val="24"/>
          <w:szCs w:val="24"/>
        </w:rPr>
        <w:t xml:space="preserve">2010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№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210-ФЗ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организации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государственных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</w:t>
      </w:r>
      <w:r>
        <w:rPr>
          <w:rFonts w:eastAsia="PT Astra Serif"/>
          <w:sz w:val="24"/>
          <w:szCs w:val="24"/>
        </w:rPr>
        <w:t xml:space="preserve">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(далее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-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Федеральный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зак</w:t>
      </w:r>
      <w:r>
        <w:rPr>
          <w:rFonts w:eastAsia="PT Astra Serif"/>
          <w:sz w:val="24"/>
          <w:szCs w:val="24"/>
        </w:rPr>
        <w:t xml:space="preserve">он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организации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государственных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</w:t>
      </w:r>
      <w:r>
        <w:rPr>
          <w:rFonts w:eastAsia="PT Astra Serif"/>
          <w:sz w:val="24"/>
          <w:szCs w:val="24"/>
        </w:rPr>
        <w:t xml:space="preserve">»</w:t>
      </w:r>
      <w:r>
        <w:rPr>
          <w:rFonts w:eastAsia="PT Astra Serif"/>
          <w:sz w:val="24"/>
          <w:szCs w:val="24"/>
        </w:rPr>
        <w:t xml:space="preserve">).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Перечень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необходимых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можно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получить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должностного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лица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ответственного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оказание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бумажном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носителях,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также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</w:t>
      </w:r>
      <w:r>
        <w:rPr>
          <w:rFonts w:eastAsia="PT Astra Serif"/>
          <w:sz w:val="24"/>
          <w:szCs w:val="24"/>
        </w:rPr>
        <w:t xml:space="preserve">онно-телекоммуникационной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сети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</w:t>
      </w:r>
      <w:r>
        <w:rPr>
          <w:rFonts w:eastAsia="PT Astra Serif"/>
          <w:sz w:val="24"/>
          <w:szCs w:val="24"/>
        </w:rPr>
        <w:t xml:space="preserve">Интернет</w:t>
      </w:r>
      <w:r>
        <w:rPr>
          <w:rFonts w:eastAsia="PT Astra Serif"/>
          <w:sz w:val="24"/>
          <w:szCs w:val="24"/>
        </w:rPr>
        <w:t xml:space="preserve">»</w:t>
      </w:r>
      <w:r>
        <w:rPr>
          <w:rFonts w:eastAsia="PT Astra Serif"/>
          <w:sz w:val="24"/>
          <w:szCs w:val="24"/>
        </w:rPr>
        <w:t xml:space="preserve">: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официальном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сайте</w:t>
      </w:r>
      <w:r>
        <w:rPr>
          <w:rFonts w:eastAsia="PT Astra Serif"/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Кимовский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район</w:t>
      </w:r>
      <w:r>
        <w:rPr>
          <w:rFonts w:eastAsia="PMingLiU"/>
          <w:sz w:val="24"/>
          <w:szCs w:val="24"/>
        </w:rPr>
        <w:t xml:space="preserve"> </w:t>
      </w:r>
      <w:r>
        <w:rPr>
          <w:rFonts w:eastAsia="PMingLiU"/>
          <w:sz w:val="24"/>
          <w:szCs w:val="24"/>
        </w:rPr>
        <w:t xml:space="preserve">(https://kimovsk.tularegion.ru/</w:t>
      </w:r>
      <w:r>
        <w:rPr>
          <w:sz w:val="24"/>
          <w:szCs w:val="24"/>
        </w:rPr>
        <w:t xml:space="preserve">)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портале,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Тульской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области.</w:t>
      </w:r>
      <w:r>
        <w:rPr>
          <w:rFonts w:eastAsia="PT Astra Serif"/>
          <w:sz w:val="24"/>
          <w:szCs w:val="24"/>
        </w:rPr>
      </w:r>
    </w:p>
    <w:p>
      <w:pPr>
        <w:pStyle w:val="719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Исчерпывающий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перечень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документов,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необходимых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в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соответствии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с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нормативными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правовыми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актами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для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предоставления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муниципальной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услуги,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которые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находятся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в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распоряжении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государственных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органов,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органов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местного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самоуправления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и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иных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органов,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участвующих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в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предоставлении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муниципальной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услуги,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и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которые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Заявитель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вправе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предоставить,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а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также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способы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их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получения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Заявителями</w:t>
      </w:r>
      <w:r>
        <w:rPr>
          <w:rFonts w:ascii="Arial" w:hAnsi="Arial" w:cs="Arial"/>
          <w:color w:val="auto"/>
          <w:sz w:val="24"/>
          <w:szCs w:val="24"/>
        </w:rPr>
      </w:r>
    </w:p>
    <w:p>
      <w:pPr>
        <w:pStyle w:val="694"/>
        <w:ind w:left="0" w:firstLine="709"/>
        <w:spacing w:line="240" w:lineRule="auto"/>
        <w:tabs>
          <w:tab w:val="left" w:pos="0" w:leader="none"/>
        </w:tabs>
        <w:rPr>
          <w:rFonts w:ascii="Arial" w:hAnsi="Arial" w:cs="Arial"/>
          <w:spacing w:val="2"/>
          <w:sz w:val="24"/>
          <w:szCs w:val="24"/>
          <w:shd w:val="clear" w:color="auto" w:fill="ffffff"/>
        </w:rPr>
        <w:outlineLvl w:val="1"/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1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6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.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Документы,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необходимые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в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соответствии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с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нормативными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правовыми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актами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для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предоставления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муниципальной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услуги,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которые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находятся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в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распоряжении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государственных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органов,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органов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местного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самоуправления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Тульской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области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иных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органов,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участвующих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в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предоставлении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муниципальной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услуги,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отсутствуют.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</w:r>
    </w:p>
    <w:p>
      <w:pPr>
        <w:pStyle w:val="694"/>
        <w:ind w:left="0" w:firstLine="709"/>
        <w:spacing w:line="240" w:lineRule="auto"/>
        <w:tabs>
          <w:tab w:val="left" w:pos="0" w:leader="none"/>
        </w:tabs>
        <w:rPr>
          <w:rFonts w:ascii="Arial" w:hAnsi="Arial" w:cs="Arial"/>
          <w:spacing w:val="2"/>
          <w:sz w:val="24"/>
          <w:szCs w:val="24"/>
          <w:shd w:val="clear" w:color="auto" w:fill="ffffff"/>
        </w:rPr>
        <w:outlineLvl w:val="1"/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В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течение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5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рабочих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дней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со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дня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подачи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Заявителем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заявления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документов,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предусмотренных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пунктами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1</w:t>
      </w:r>
      <w:r>
        <w:rPr>
          <w:rFonts w:ascii="Arial" w:hAnsi="Arial" w:cs="Arial"/>
          <w:spacing w:val="2"/>
          <w:sz w:val="24"/>
          <w:szCs w:val="24"/>
        </w:rPr>
        <w:t xml:space="preserve">4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и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32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настоящего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Административного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регламента,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специалистом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министерства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по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собственной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инициативе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в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целях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подтверждения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информации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могут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запрашиваться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данные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с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использованием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единой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системы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межведомственного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электронного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взаимодействия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подключаемых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к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ней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региональных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систем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межведомственного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электронного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взаимодействия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в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органах,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в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распоряжении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которых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находятся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следующие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документы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сведения: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</w:r>
    </w:p>
    <w:p>
      <w:pPr>
        <w:pStyle w:val="694"/>
        <w:ind w:left="0" w:firstLine="709"/>
        <w:spacing w:line="240" w:lineRule="auto"/>
        <w:tabs>
          <w:tab w:val="left" w:pos="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1)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сведения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из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Единого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реестра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юридических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лиц;</w:t>
      </w:r>
      <w:r>
        <w:rPr>
          <w:rFonts w:ascii="Arial" w:hAnsi="Arial" w:cs="Arial"/>
          <w:sz w:val="24"/>
          <w:szCs w:val="24"/>
        </w:rPr>
      </w:r>
    </w:p>
    <w:p>
      <w:pPr>
        <w:pStyle w:val="694"/>
        <w:ind w:left="0" w:firstLine="709"/>
        <w:spacing w:line="240" w:lineRule="auto"/>
        <w:tabs>
          <w:tab w:val="left" w:pos="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2)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сведения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из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Единого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реестра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индивидуальных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предпринимателей;</w:t>
      </w:r>
      <w:r>
        <w:rPr>
          <w:rFonts w:ascii="Arial" w:hAnsi="Arial" w:cs="Arial"/>
          <w:sz w:val="24"/>
          <w:szCs w:val="24"/>
        </w:rPr>
      </w:r>
    </w:p>
    <w:p>
      <w:pPr>
        <w:pStyle w:val="694"/>
        <w:ind w:left="0" w:firstLine="709"/>
        <w:spacing w:line="240" w:lineRule="auto"/>
        <w:tabs>
          <w:tab w:val="left" w:pos="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3)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сведения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регистрации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месту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жительства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месту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пребывания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кандидата;</w:t>
      </w:r>
      <w:r>
        <w:rPr>
          <w:rFonts w:ascii="Arial" w:hAnsi="Arial" w:cs="Arial"/>
          <w:sz w:val="24"/>
          <w:szCs w:val="24"/>
        </w:rPr>
      </w:r>
    </w:p>
    <w:p>
      <w:pPr>
        <w:pStyle w:val="694"/>
        <w:ind w:left="0" w:firstLine="709"/>
        <w:spacing w:line="240" w:lineRule="auto"/>
        <w:tabs>
          <w:tab w:val="left" w:pos="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4)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сведения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регистрации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рождения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кандидата,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содержащиеся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Едином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реестре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записей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актов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гражданского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состояния.</w:t>
      </w:r>
      <w:r>
        <w:rPr>
          <w:rFonts w:ascii="Arial" w:hAnsi="Arial" w:cs="Arial"/>
          <w:sz w:val="24"/>
          <w:szCs w:val="24"/>
        </w:rPr>
      </w:r>
    </w:p>
    <w:p>
      <w:pPr>
        <w:pStyle w:val="694"/>
        <w:ind w:left="0" w:firstLine="709"/>
        <w:spacing w:line="240" w:lineRule="auto"/>
        <w:tabs>
          <w:tab w:val="left" w:pos="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1</w:t>
      </w:r>
      <w:r>
        <w:rPr>
          <w:rFonts w:ascii="Arial" w:hAnsi="Arial" w:cs="Arial"/>
          <w:sz w:val="24"/>
          <w:szCs w:val="24"/>
        </w:rPr>
        <w:t xml:space="preserve">7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Отдел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вправе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требовать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Заявителя:</w:t>
      </w:r>
      <w:r>
        <w:rPr>
          <w:rFonts w:ascii="Arial" w:hAnsi="Arial" w:cs="Arial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sz w:val="24"/>
          <w:szCs w:val="24"/>
        </w:rPr>
        <w:t xml:space="preserve"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информации</w:t>
      </w:r>
      <w:r>
        <w:rPr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осуществления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действий,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осуществление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которых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предусмотрено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нормативными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правовыми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актами,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регулирующими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отношения,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возникающие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связи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услуги;</w:t>
      </w:r>
      <w:r>
        <w:rPr>
          <w:rFonts w:eastAsia="PT Astra Serif"/>
          <w:sz w:val="24"/>
          <w:szCs w:val="24"/>
        </w:rPr>
      </w:r>
    </w:p>
    <w:p>
      <w:pPr>
        <w:pStyle w:val="694"/>
        <w:ind w:left="0" w:firstLine="709"/>
        <w:spacing w:line="240" w:lineRule="auto"/>
        <w:tabs>
          <w:tab w:val="left" w:pos="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представления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информации,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числе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подтверждающих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Заявителем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платы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которые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находятся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распоряжении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органов,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предоставляющих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государственные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органов,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органов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местного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самоуправления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либо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подведомственных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государственным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органам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или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органам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местного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самоуправления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организаций,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участвующих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предусмотренных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частью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статьи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Федерального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закона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</w:t>
      </w:r>
      <w:r>
        <w:rPr>
          <w:rFonts w:ascii="Arial" w:hAnsi="Arial" w:cs="Arial"/>
          <w:sz w:val="24"/>
          <w:szCs w:val="24"/>
        </w:rPr>
        <w:t xml:space="preserve">Об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организации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</w:t>
      </w:r>
      <w:r>
        <w:rPr>
          <w:rFonts w:ascii="Arial" w:hAnsi="Arial" w:cs="Arial"/>
          <w:sz w:val="24"/>
          <w:szCs w:val="24"/>
        </w:rPr>
        <w:t xml:space="preserve">»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соответствии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нормативными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правовыми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актами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Российской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Федерации,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нормативными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правовыми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актами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Тульской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области,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исключением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документов,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указанных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части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6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статьи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Федерального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закона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</w:t>
      </w:r>
      <w:r>
        <w:rPr>
          <w:rFonts w:ascii="Arial" w:hAnsi="Arial" w:cs="Arial"/>
          <w:sz w:val="24"/>
          <w:szCs w:val="24"/>
        </w:rPr>
        <w:t xml:space="preserve">Об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организации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</w:t>
      </w:r>
      <w:r>
        <w:rPr>
          <w:rFonts w:ascii="Arial" w:hAnsi="Arial" w:cs="Arial"/>
          <w:sz w:val="24"/>
          <w:szCs w:val="24"/>
        </w:rPr>
        <w:t xml:space="preserve">»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Заявитель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вправе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представить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указанные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информацию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Отдел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собственной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инициативе;</w:t>
      </w:r>
      <w:r>
        <w:rPr>
          <w:rFonts w:ascii="Arial" w:hAnsi="Arial" w:cs="Arial"/>
          <w:sz w:val="24"/>
          <w:szCs w:val="24"/>
        </w:rPr>
      </w:r>
    </w:p>
    <w:p>
      <w:pPr>
        <w:pStyle w:val="694"/>
        <w:ind w:left="0" w:firstLine="709"/>
        <w:spacing w:line="240" w:lineRule="auto"/>
        <w:tabs>
          <w:tab w:val="left" w:pos="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осуществления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действий,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числе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согласований,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необходимых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получения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связанных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обращением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иные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государственные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органы,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органы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местного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самоуправления,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организации,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исключением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получения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получения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информации,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предоставляемых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результате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таких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включенных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перечни,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указанные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части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статьи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9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Федерального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закона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</w:t>
      </w:r>
      <w:r>
        <w:rPr>
          <w:rFonts w:ascii="Arial" w:hAnsi="Arial" w:cs="Arial"/>
          <w:sz w:val="24"/>
          <w:szCs w:val="24"/>
        </w:rPr>
        <w:t xml:space="preserve">Об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организации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</w:t>
      </w:r>
      <w:r>
        <w:rPr>
          <w:rFonts w:ascii="Arial" w:hAnsi="Arial" w:cs="Arial"/>
          <w:sz w:val="24"/>
          <w:szCs w:val="24"/>
        </w:rPr>
        <w:t xml:space="preserve">»</w:t>
      </w:r>
      <w:r>
        <w:rPr>
          <w:rFonts w:ascii="Arial" w:hAnsi="Arial" w:cs="Arial"/>
          <w:sz w:val="24"/>
          <w:szCs w:val="24"/>
        </w:rPr>
        <w:t xml:space="preserve">;</w:t>
      </w:r>
      <w:r>
        <w:rPr>
          <w:rFonts w:ascii="Arial" w:hAnsi="Arial" w:cs="Arial"/>
          <w:sz w:val="24"/>
          <w:szCs w:val="24"/>
        </w:rPr>
      </w:r>
    </w:p>
    <w:p>
      <w:pPr>
        <w:pStyle w:val="694"/>
        <w:ind w:left="0" w:firstLine="709"/>
        <w:spacing w:line="240" w:lineRule="auto"/>
        <w:tabs>
          <w:tab w:val="left" w:pos="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представления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информации,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отсутствие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(или)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недостоверность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которых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указывались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первоначальном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отказе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приеме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документов,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необходимых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либо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исключением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следующих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случаев:</w:t>
      </w:r>
      <w:r>
        <w:rPr>
          <w:rFonts w:ascii="Arial" w:hAnsi="Arial" w:cs="Arial"/>
          <w:sz w:val="24"/>
          <w:szCs w:val="24"/>
        </w:rPr>
      </w:r>
    </w:p>
    <w:p>
      <w:pPr>
        <w:pStyle w:val="694"/>
        <w:ind w:left="0" w:firstLine="709"/>
        <w:spacing w:line="240" w:lineRule="auto"/>
        <w:tabs>
          <w:tab w:val="left" w:pos="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1)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изменение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требований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нормативных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правовых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актов,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касающихся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после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первоначальной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подачи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заявления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услуги;</w:t>
      </w:r>
      <w:r>
        <w:rPr>
          <w:rFonts w:ascii="Arial" w:hAnsi="Arial" w:cs="Arial"/>
          <w:sz w:val="24"/>
          <w:szCs w:val="24"/>
        </w:rPr>
      </w:r>
    </w:p>
    <w:p>
      <w:pPr>
        <w:pStyle w:val="694"/>
        <w:ind w:left="0" w:firstLine="709"/>
        <w:spacing w:line="240" w:lineRule="auto"/>
        <w:tabs>
          <w:tab w:val="left" w:pos="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2)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наличие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ошибок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заявлении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документах,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поданных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Заявителем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после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первоначального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отказа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приеме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документов,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необходимых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либо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включенных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представленный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ранее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комплект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документов;</w:t>
      </w:r>
      <w:r>
        <w:rPr>
          <w:rFonts w:ascii="Arial" w:hAnsi="Arial" w:cs="Arial"/>
          <w:sz w:val="24"/>
          <w:szCs w:val="24"/>
        </w:rPr>
      </w:r>
    </w:p>
    <w:p>
      <w:pPr>
        <w:pStyle w:val="694"/>
        <w:ind w:left="0" w:firstLine="709"/>
        <w:spacing w:line="240" w:lineRule="auto"/>
        <w:tabs>
          <w:tab w:val="left" w:pos="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3)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истечение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срока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действия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или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изменение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информации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после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первоначального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отказа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приеме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документов,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необходимых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либо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услуги;</w:t>
      </w:r>
      <w:r>
        <w:rPr>
          <w:rFonts w:ascii="Arial" w:hAnsi="Arial" w:cs="Arial"/>
          <w:sz w:val="24"/>
          <w:szCs w:val="24"/>
        </w:rPr>
      </w:r>
    </w:p>
    <w:p>
      <w:pPr>
        <w:pStyle w:val="694"/>
        <w:ind w:left="0" w:firstLine="709"/>
        <w:spacing w:line="240" w:lineRule="auto"/>
        <w:tabs>
          <w:tab w:val="left" w:pos="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4)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выявление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документально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подтвержденного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факта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(признаков)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ошибочного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или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противоправного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действия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(бездействия)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должностного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лица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Отдела,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служащего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первоначальном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отказе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приеме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документов,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необходимых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либо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чем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письменном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виде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подписью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руководителя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Отдела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уведомляется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Заявитель,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также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приносятся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извинения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доставленные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неудобства;</w:t>
      </w:r>
      <w:r>
        <w:rPr>
          <w:rFonts w:ascii="Arial" w:hAnsi="Arial" w:cs="Arial"/>
          <w:sz w:val="24"/>
          <w:szCs w:val="24"/>
        </w:rPr>
      </w:r>
    </w:p>
    <w:p>
      <w:pPr>
        <w:pStyle w:val="694"/>
        <w:ind w:left="0" w:firstLine="709"/>
        <w:spacing w:line="240" w:lineRule="auto"/>
        <w:tabs>
          <w:tab w:val="left" w:pos="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представления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бумажном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носителе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информации,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электронные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которых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ранее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были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заверены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соответствии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пунктом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7.2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части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статьи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16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Федерального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закона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</w:t>
      </w:r>
      <w:r>
        <w:rPr>
          <w:rFonts w:ascii="Arial" w:hAnsi="Arial" w:cs="Arial"/>
          <w:sz w:val="24"/>
          <w:szCs w:val="24"/>
        </w:rPr>
        <w:t xml:space="preserve">Об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организации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</w:t>
      </w:r>
      <w:r>
        <w:rPr>
          <w:rFonts w:ascii="Arial" w:hAnsi="Arial" w:cs="Arial"/>
          <w:sz w:val="24"/>
          <w:szCs w:val="24"/>
        </w:rPr>
        <w:t xml:space="preserve">»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исключением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случаев,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если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нанесение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отметок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такие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либо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изъятие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является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необходимым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условием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услуги,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случаев,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установленных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федеральными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законами.</w:t>
      </w:r>
      <w:r>
        <w:rPr>
          <w:rFonts w:ascii="Arial" w:hAnsi="Arial" w:cs="Arial"/>
          <w:sz w:val="24"/>
          <w:szCs w:val="24"/>
        </w:rPr>
      </w:r>
    </w:p>
    <w:p>
      <w:pPr>
        <w:pStyle w:val="719"/>
        <w:jc w:val="center"/>
        <w:tabs>
          <w:tab w:val="left" w:pos="0" w:leader="none"/>
        </w:tabs>
        <w:rPr>
          <w:rFonts w:ascii="Arial" w:hAnsi="Arial" w:cs="Arial"/>
          <w:color w:val="auto"/>
          <w:sz w:val="24"/>
          <w:szCs w:val="24"/>
        </w:rPr>
        <w:outlineLvl w:val="2"/>
      </w:pPr>
      <w:r>
        <w:rPr>
          <w:rFonts w:ascii="Arial" w:hAnsi="Arial" w:eastAsia="Arial" w:cs="Arial"/>
          <w:color w:val="auto"/>
          <w:sz w:val="24"/>
          <w:szCs w:val="24"/>
        </w:rPr>
        <w:t xml:space="preserve">Исчерпывающий</w:t>
      </w:r>
      <w:r>
        <w:rPr>
          <w:rFonts w:ascii="Arial" w:hAnsi="Arial" w:eastAsia="Arial" w:cs="Arial"/>
          <w:color w:val="auto"/>
          <w:sz w:val="24"/>
          <w:szCs w:val="24"/>
        </w:rPr>
        <w:t xml:space="preserve"> </w:t>
      </w:r>
      <w:r>
        <w:rPr>
          <w:rFonts w:ascii="Arial" w:hAnsi="Arial" w:eastAsia="Arial" w:cs="Arial"/>
          <w:color w:val="auto"/>
          <w:sz w:val="24"/>
          <w:szCs w:val="24"/>
        </w:rPr>
        <w:t xml:space="preserve">п</w:t>
      </w:r>
      <w:r>
        <w:rPr>
          <w:rFonts w:ascii="Arial" w:hAnsi="Arial" w:eastAsia="Arial" w:cs="Arial"/>
          <w:color w:val="auto"/>
          <w:sz w:val="24"/>
          <w:szCs w:val="24"/>
        </w:rPr>
        <w:t xml:space="preserve">еречень</w:t>
      </w:r>
      <w:r>
        <w:rPr>
          <w:rFonts w:ascii="Arial" w:hAnsi="Arial" w:eastAsia="Arial" w:cs="Arial"/>
          <w:color w:val="auto"/>
          <w:sz w:val="24"/>
          <w:szCs w:val="24"/>
        </w:rPr>
        <w:t xml:space="preserve"> </w:t>
      </w:r>
      <w:r>
        <w:rPr>
          <w:rFonts w:ascii="Arial" w:hAnsi="Arial" w:eastAsia="Arial" w:cs="Arial"/>
          <w:color w:val="auto"/>
          <w:sz w:val="24"/>
          <w:szCs w:val="24"/>
        </w:rPr>
        <w:t xml:space="preserve">оснований</w:t>
      </w:r>
      <w:r>
        <w:rPr>
          <w:rFonts w:ascii="Arial" w:hAnsi="Arial" w:eastAsia="Arial" w:cs="Arial"/>
          <w:color w:val="auto"/>
          <w:sz w:val="24"/>
          <w:szCs w:val="24"/>
        </w:rPr>
        <w:t xml:space="preserve"> </w:t>
      </w:r>
      <w:r>
        <w:rPr>
          <w:rFonts w:ascii="Arial" w:hAnsi="Arial" w:eastAsia="Arial" w:cs="Arial"/>
          <w:color w:val="auto"/>
          <w:sz w:val="24"/>
          <w:szCs w:val="24"/>
        </w:rPr>
        <w:t xml:space="preserve">для</w:t>
      </w:r>
      <w:r>
        <w:rPr>
          <w:rFonts w:ascii="Arial" w:hAnsi="Arial" w:eastAsia="Arial" w:cs="Arial"/>
          <w:color w:val="auto"/>
          <w:sz w:val="24"/>
          <w:szCs w:val="24"/>
        </w:rPr>
        <w:t xml:space="preserve"> </w:t>
      </w:r>
      <w:r>
        <w:rPr>
          <w:rFonts w:ascii="Arial" w:hAnsi="Arial" w:eastAsia="Arial" w:cs="Arial"/>
          <w:color w:val="auto"/>
          <w:sz w:val="24"/>
          <w:szCs w:val="24"/>
        </w:rPr>
        <w:t xml:space="preserve">отказа</w:t>
      </w:r>
      <w:r>
        <w:rPr>
          <w:rFonts w:ascii="Arial" w:hAnsi="Arial" w:eastAsia="Arial" w:cs="Arial"/>
          <w:color w:val="auto"/>
          <w:sz w:val="24"/>
          <w:szCs w:val="24"/>
        </w:rPr>
        <w:t xml:space="preserve"> </w:t>
      </w:r>
      <w:r>
        <w:rPr>
          <w:rFonts w:ascii="Arial" w:hAnsi="Arial" w:eastAsia="Arial" w:cs="Arial"/>
          <w:color w:val="auto"/>
          <w:sz w:val="24"/>
          <w:szCs w:val="24"/>
        </w:rPr>
        <w:t xml:space="preserve">в</w:t>
      </w:r>
      <w:r>
        <w:rPr>
          <w:rFonts w:ascii="Arial" w:hAnsi="Arial" w:eastAsia="Arial" w:cs="Arial"/>
          <w:color w:val="auto"/>
          <w:sz w:val="24"/>
          <w:szCs w:val="24"/>
        </w:rPr>
        <w:t xml:space="preserve"> </w:t>
      </w:r>
      <w:r>
        <w:rPr>
          <w:rFonts w:ascii="Arial" w:hAnsi="Arial" w:eastAsia="Arial" w:cs="Arial"/>
          <w:color w:val="auto"/>
          <w:sz w:val="24"/>
          <w:szCs w:val="24"/>
        </w:rPr>
        <w:t xml:space="preserve">приеме</w:t>
      </w:r>
      <w:r>
        <w:rPr>
          <w:rFonts w:ascii="Arial" w:hAnsi="Arial" w:eastAsia="Arial" w:cs="Arial"/>
          <w:color w:val="auto"/>
          <w:sz w:val="24"/>
          <w:szCs w:val="24"/>
        </w:rPr>
        <w:t xml:space="preserve"> </w:t>
      </w:r>
      <w:r>
        <w:rPr>
          <w:rFonts w:ascii="Arial" w:hAnsi="Arial" w:eastAsia="Arial" w:cs="Arial"/>
          <w:color w:val="auto"/>
          <w:sz w:val="24"/>
          <w:szCs w:val="24"/>
        </w:rPr>
        <w:t xml:space="preserve">документов,</w:t>
      </w:r>
      <w:r>
        <w:rPr>
          <w:rFonts w:ascii="Arial" w:hAnsi="Arial" w:eastAsia="Arial" w:cs="Arial"/>
          <w:color w:val="auto"/>
          <w:sz w:val="24"/>
          <w:szCs w:val="24"/>
        </w:rPr>
        <w:t xml:space="preserve"> </w:t>
      </w:r>
      <w:r>
        <w:rPr>
          <w:rFonts w:ascii="Arial" w:hAnsi="Arial" w:eastAsia="Arial" w:cs="Arial"/>
          <w:color w:val="auto"/>
          <w:sz w:val="24"/>
          <w:szCs w:val="24"/>
        </w:rPr>
        <w:t xml:space="preserve">необходимых</w:t>
      </w:r>
      <w:r>
        <w:rPr>
          <w:rFonts w:ascii="Arial" w:hAnsi="Arial" w:eastAsia="Arial" w:cs="Arial"/>
          <w:color w:val="auto"/>
          <w:sz w:val="24"/>
          <w:szCs w:val="24"/>
        </w:rPr>
        <w:t xml:space="preserve"> </w:t>
      </w:r>
      <w:r>
        <w:rPr>
          <w:rFonts w:ascii="Arial" w:hAnsi="Arial" w:eastAsia="Arial" w:cs="Arial"/>
          <w:color w:val="auto"/>
          <w:sz w:val="24"/>
          <w:szCs w:val="24"/>
        </w:rPr>
        <w:t xml:space="preserve">для</w:t>
      </w:r>
      <w:r>
        <w:rPr>
          <w:rFonts w:ascii="Arial" w:hAnsi="Arial" w:eastAsia="Arial" w:cs="Arial"/>
          <w:color w:val="auto"/>
          <w:sz w:val="24"/>
          <w:szCs w:val="24"/>
        </w:rPr>
        <w:t xml:space="preserve"> </w:t>
      </w:r>
      <w:r>
        <w:rPr>
          <w:rFonts w:ascii="Arial" w:hAnsi="Arial" w:eastAsia="Arial" w:cs="Arial"/>
          <w:color w:val="auto"/>
          <w:sz w:val="24"/>
          <w:szCs w:val="24"/>
        </w:rPr>
        <w:t xml:space="preserve">предоставления</w:t>
      </w:r>
      <w:r>
        <w:rPr>
          <w:rFonts w:ascii="Arial" w:hAnsi="Arial" w:eastAsia="Arial" w:cs="Arial"/>
          <w:color w:val="auto"/>
          <w:sz w:val="24"/>
          <w:szCs w:val="24"/>
        </w:rPr>
        <w:t xml:space="preserve"> </w:t>
      </w:r>
      <w:r>
        <w:rPr>
          <w:rFonts w:ascii="Arial" w:hAnsi="Arial" w:eastAsia="Arial" w:cs="Arial"/>
          <w:color w:val="auto"/>
          <w:sz w:val="24"/>
          <w:szCs w:val="24"/>
        </w:rPr>
        <w:t xml:space="preserve">муниципальной</w:t>
      </w:r>
      <w:r>
        <w:rPr>
          <w:rFonts w:ascii="Arial" w:hAnsi="Arial" w:eastAsia="Arial" w:cs="Arial"/>
          <w:color w:val="auto"/>
          <w:sz w:val="24"/>
          <w:szCs w:val="24"/>
        </w:rPr>
        <w:t xml:space="preserve"> </w:t>
      </w:r>
      <w:r>
        <w:rPr>
          <w:rFonts w:ascii="Arial" w:hAnsi="Arial" w:eastAsia="Arial" w:cs="Arial"/>
          <w:color w:val="auto"/>
          <w:sz w:val="24"/>
          <w:szCs w:val="24"/>
        </w:rPr>
        <w:t xml:space="preserve">услуги</w:t>
      </w:r>
      <w:r>
        <w:rPr>
          <w:rFonts w:ascii="Arial" w:hAnsi="Arial" w:cs="Arial"/>
          <w:color w:val="auto"/>
          <w:sz w:val="24"/>
          <w:szCs w:val="24"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8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отказа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приеме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документов,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необходимых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предоставления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услуги,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отсутствуют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93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Исчерпывающий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</w:t>
      </w:r>
      <w:r>
        <w:rPr>
          <w:b/>
          <w:sz w:val="24"/>
          <w:szCs w:val="24"/>
        </w:rPr>
        <w:t xml:space="preserve">еречень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оснований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для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 xml:space="preserve">приостановления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 xml:space="preserve">и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 xml:space="preserve">(или)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отказа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пред</w:t>
      </w:r>
      <w:r>
        <w:rPr>
          <w:b/>
          <w:sz w:val="24"/>
          <w:szCs w:val="24"/>
        </w:rPr>
        <w:t xml:space="preserve">оставлении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муниципальной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услуги</w:t>
      </w:r>
      <w:r>
        <w:rPr>
          <w:b/>
          <w:sz w:val="24"/>
          <w:szCs w:val="24"/>
        </w:rPr>
      </w:r>
    </w:p>
    <w:p>
      <w:pPr>
        <w:pStyle w:val="693"/>
        <w:ind w:firstLine="709"/>
        <w:jc w:val="both"/>
        <w:rPr>
          <w:b/>
          <w:sz w:val="24"/>
          <w:szCs w:val="24"/>
        </w:rPr>
      </w:pPr>
      <w:r>
        <w:rPr>
          <w:spacing w:val="2"/>
          <w:sz w:val="24"/>
          <w:szCs w:val="24"/>
        </w:rPr>
        <w:t xml:space="preserve">19</w:t>
      </w:r>
      <w:r>
        <w:rPr>
          <w:spacing w:val="2"/>
          <w:sz w:val="24"/>
          <w:szCs w:val="24"/>
        </w:rPr>
        <w:t xml:space="preserve">.</w:t>
      </w:r>
      <w:r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Основания</w:t>
      </w:r>
      <w:r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для</w:t>
      </w:r>
      <w:r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приостановления</w:t>
      </w:r>
      <w:r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предоставления</w:t>
      </w:r>
      <w:r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муниципальной</w:t>
      </w:r>
      <w:r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услуги</w:t>
      </w:r>
      <w:r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отсутствуют.</w:t>
      </w:r>
      <w:r>
        <w:rPr>
          <w:b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pacing w:val="-6"/>
        </w:rPr>
        <w:outlineLvl w:val="1"/>
      </w:pPr>
      <w:r>
        <w:rPr>
          <w:rFonts w:ascii="Arial" w:hAnsi="Arial" w:cs="Arial"/>
          <w:spacing w:val="-6"/>
        </w:rPr>
        <w:t xml:space="preserve">2</w:t>
      </w:r>
      <w:r>
        <w:rPr>
          <w:rFonts w:ascii="Arial" w:hAnsi="Arial" w:cs="Arial"/>
          <w:spacing w:val="-6"/>
        </w:rPr>
        <w:t xml:space="preserve">0</w:t>
      </w:r>
      <w:r>
        <w:rPr>
          <w:rFonts w:ascii="Arial" w:hAnsi="Arial" w:cs="Arial"/>
          <w:spacing w:val="-6"/>
        </w:rPr>
        <w:t xml:space="preserve">.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6"/>
        </w:rPr>
        <w:t xml:space="preserve">Основанием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6"/>
        </w:rPr>
        <w:t xml:space="preserve">для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6"/>
        </w:rPr>
        <w:t xml:space="preserve">отказа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6"/>
        </w:rPr>
        <w:t xml:space="preserve">в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6"/>
        </w:rPr>
        <w:t xml:space="preserve">присвоении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6"/>
        </w:rPr>
        <w:t xml:space="preserve">квалификационной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6"/>
        </w:rPr>
        <w:t xml:space="preserve">категории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6"/>
        </w:rPr>
        <w:t xml:space="preserve">невыполнение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6"/>
        </w:rPr>
        <w:t xml:space="preserve">квалификационных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6"/>
        </w:rPr>
        <w:t xml:space="preserve">требований</w:t>
      </w:r>
      <w:r>
        <w:rPr>
          <w:rFonts w:ascii="Arial" w:hAnsi="Arial" w:cs="Arial"/>
          <w:spacing w:val="-6"/>
        </w:rPr>
        <w:t xml:space="preserve">.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6"/>
        </w:rPr>
      </w:r>
    </w:p>
    <w:p>
      <w:pPr>
        <w:jc w:val="center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Перечень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услуг,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которые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являются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необходимыми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обязательными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для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предоставления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муниципальной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услуги,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в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том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числе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сведения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о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документе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(документах),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выдаваемом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(выдаваемых)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организациями,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участвующими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в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предоставлении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муниципальной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услуги</w:t>
      </w:r>
      <w:r>
        <w:rPr>
          <w:rFonts w:ascii="Arial" w:hAnsi="Arial" w:cs="Arial"/>
          <w:b/>
          <w:spacing w:val="2"/>
        </w:rPr>
      </w:r>
    </w:p>
    <w:p>
      <w:pPr>
        <w:ind w:firstLine="709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2</w:t>
      </w:r>
      <w:r>
        <w:rPr>
          <w:rFonts w:ascii="Arial" w:hAnsi="Arial" w:cs="Arial"/>
          <w:spacing w:val="2"/>
        </w:rPr>
        <w:t xml:space="preserve">1</w:t>
      </w:r>
      <w:r>
        <w:rPr>
          <w:rFonts w:ascii="Arial" w:hAnsi="Arial" w:cs="Arial"/>
          <w:spacing w:val="2"/>
        </w:rPr>
        <w:t xml:space="preserve">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Услуги,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которые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являются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необходимыми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обязательными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для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предоставления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муниципальной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услуги,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отсутствуют.</w:t>
      </w:r>
      <w:r>
        <w:rPr>
          <w:rFonts w:ascii="Arial" w:hAnsi="Arial" w:cs="Arial"/>
          <w:spacing w:val="2"/>
        </w:rPr>
      </w:r>
    </w:p>
    <w:p>
      <w:pPr>
        <w:pStyle w:val="703"/>
        <w:jc w:val="center"/>
        <w:widowControl w:val="off"/>
        <w:tabs>
          <w:tab w:val="left" w:pos="1080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Arial" w:hAnsi="Arial" w:cs="Arial"/>
          <w:b/>
          <w:color w:val="auto"/>
          <w:spacing w:val="-6"/>
          <w:szCs w:val="24"/>
        </w:rPr>
      </w:pPr>
      <w:r>
        <w:rPr>
          <w:rFonts w:ascii="Arial" w:hAnsi="Arial" w:cs="Arial"/>
          <w:b/>
          <w:color w:val="auto"/>
          <w:spacing w:val="-6"/>
          <w:szCs w:val="24"/>
        </w:rPr>
        <w:t xml:space="preserve">Порядок,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размер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и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основания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взимания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муниципальной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пошлины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или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иной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плат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ы,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взимаемой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за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предоставление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м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униципальной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услуги</w:t>
      </w:r>
      <w:r>
        <w:rPr>
          <w:rFonts w:ascii="Arial" w:hAnsi="Arial" w:cs="Arial"/>
          <w:b/>
          <w:color w:val="auto"/>
          <w:spacing w:val="-6"/>
          <w:szCs w:val="24"/>
        </w:rPr>
      </w:r>
    </w:p>
    <w:p>
      <w:pPr>
        <w:pStyle w:val="703"/>
        <w:ind w:firstLine="709"/>
        <w:jc w:val="both"/>
        <w:widowControl w:val="off"/>
        <w:tabs>
          <w:tab w:val="left" w:pos="709" w:leader="none"/>
          <w:tab w:val="left" w:pos="1080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 xml:space="preserve">2</w:t>
      </w:r>
      <w:r>
        <w:rPr>
          <w:rFonts w:ascii="Arial" w:hAnsi="Arial" w:cs="Arial"/>
          <w:color w:val="auto"/>
          <w:szCs w:val="24"/>
        </w:rPr>
        <w:t xml:space="preserve">2</w:t>
      </w:r>
      <w:r>
        <w:rPr>
          <w:rFonts w:ascii="Arial" w:hAnsi="Arial" w:cs="Arial"/>
          <w:color w:val="auto"/>
          <w:szCs w:val="24"/>
        </w:rPr>
        <w:t xml:space="preserve">.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Муниципальная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услуга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предоставляется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 xml:space="preserve">бесплатно.</w:t>
      </w:r>
      <w:r>
        <w:rPr>
          <w:rFonts w:ascii="Arial" w:hAnsi="Arial" w:cs="Arial"/>
          <w:color w:val="auto"/>
          <w:szCs w:val="24"/>
        </w:rPr>
      </w:r>
    </w:p>
    <w:p>
      <w:pPr>
        <w:pStyle w:val="703"/>
        <w:jc w:val="center"/>
        <w:widowControl w:val="off"/>
        <w:tabs>
          <w:tab w:val="left" w:pos="1080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Arial" w:hAnsi="Arial" w:cs="Arial"/>
          <w:b/>
          <w:color w:val="auto"/>
          <w:spacing w:val="-6"/>
          <w:szCs w:val="24"/>
        </w:rPr>
      </w:pPr>
      <w:r>
        <w:rPr>
          <w:rFonts w:ascii="Arial" w:hAnsi="Arial" w:cs="Arial"/>
          <w:b/>
          <w:color w:val="auto"/>
          <w:spacing w:val="-6"/>
          <w:szCs w:val="24"/>
        </w:rPr>
        <w:t xml:space="preserve">Максимальный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срок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ожидания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в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очереди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при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п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одаче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запроса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о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предоставлении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м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униципальной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услуги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и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при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получении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результата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предоставления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муниципальной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 </w:t>
      </w:r>
      <w:r>
        <w:rPr>
          <w:rFonts w:ascii="Arial" w:hAnsi="Arial" w:cs="Arial"/>
          <w:b/>
          <w:color w:val="auto"/>
          <w:spacing w:val="-6"/>
          <w:szCs w:val="24"/>
        </w:rPr>
        <w:t xml:space="preserve">услуги</w:t>
      </w:r>
      <w:r>
        <w:rPr>
          <w:rFonts w:ascii="Arial" w:hAnsi="Arial" w:cs="Arial"/>
          <w:b/>
          <w:color w:val="auto"/>
          <w:spacing w:val="-6"/>
          <w:szCs w:val="24"/>
        </w:rPr>
      </w:r>
    </w:p>
    <w:p>
      <w:pPr>
        <w:pStyle w:val="703"/>
        <w:ind w:firstLine="709"/>
        <w:jc w:val="both"/>
        <w:widowControl w:val="off"/>
        <w:tabs>
          <w:tab w:val="left" w:pos="-570" w:leader="none"/>
          <w:tab w:val="left" w:pos="709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2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3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.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Максимальн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ый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срок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ожидания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в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очереди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при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подаче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запроса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о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представлении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муниципальной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услуги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составляет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15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минут.</w:t>
      </w:r>
      <w:r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Максимальный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срок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ожидания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очереди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получении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предоставления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составляет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минут.</w:t>
      </w:r>
      <w:r>
        <w:rPr>
          <w:sz w:val="24"/>
          <w:szCs w:val="24"/>
        </w:rPr>
      </w:r>
    </w:p>
    <w:p>
      <w:pPr>
        <w:pStyle w:val="715"/>
        <w:jc w:val="center"/>
        <w:spacing w:before="0" w:beforeAutospacing="0" w:after="0" w:afterAutospacing="0"/>
        <w:shd w:val="clear" w:color="auto" w:fill="ffffff"/>
        <w:rPr>
          <w:rFonts w:ascii="Arial" w:hAnsi="Arial" w:cs="Arial"/>
          <w:b/>
          <w:spacing w:val="2"/>
          <w:shd w:val="clear" w:color="auto" w:fill="ffffff"/>
        </w:rPr>
      </w:pPr>
      <w:r>
        <w:rPr>
          <w:rFonts w:ascii="Arial" w:hAnsi="Arial" w:cs="Arial"/>
          <w:b/>
          <w:spacing w:val="2"/>
          <w:shd w:val="clear" w:color="auto" w:fill="ffffff"/>
        </w:rPr>
        <w:t xml:space="preserve">Срок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и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порядок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регистрации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запроса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Заявителя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о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предоставлении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муниципальной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услуги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и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услуги,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предоставляемой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организацией,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участвующей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в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предоставлении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муниципальной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услуги,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в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том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числе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электронном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формате</w:t>
      </w:r>
      <w:r>
        <w:rPr>
          <w:rFonts w:ascii="Arial" w:hAnsi="Arial" w:cs="Arial"/>
          <w:b/>
          <w:spacing w:val="2"/>
          <w:shd w:val="clear" w:color="auto" w:fill="ffffff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spacing w:val="2"/>
          <w:sz w:val="24"/>
          <w:szCs w:val="24"/>
          <w:shd w:val="clear" w:color="auto" w:fill="ffffff"/>
        </w:rPr>
        <w:t xml:space="preserve">2</w:t>
      </w:r>
      <w:r>
        <w:rPr>
          <w:spacing w:val="2"/>
          <w:sz w:val="24"/>
          <w:szCs w:val="24"/>
          <w:shd w:val="clear" w:color="auto" w:fill="ffffff"/>
        </w:rPr>
        <w:t xml:space="preserve">4</w:t>
      </w:r>
      <w:r>
        <w:rPr>
          <w:spacing w:val="2"/>
          <w:sz w:val="24"/>
          <w:szCs w:val="24"/>
          <w:shd w:val="clear" w:color="auto" w:fill="ffffff"/>
        </w:rPr>
        <w:t xml:space="preserve">.</w:t>
      </w:r>
      <w:r>
        <w:rPr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eastAsia="PT Astra Serif"/>
          <w:sz w:val="24"/>
          <w:szCs w:val="24"/>
        </w:rPr>
        <w:t xml:space="preserve">Запрос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личном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обращении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подлежит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обязательной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регистрации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порядке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делопроизводства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день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обращения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лицом,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уполномоченным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запроса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личном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обращении.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Максимальный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срок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регистрации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запроса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составляет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более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15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минут.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Запрос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поступивший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виде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подлежит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обязательной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регистрации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порядке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делопроизводства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лицом,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уполномоченным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запроса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виде,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позднее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одного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рабочего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следующего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поступления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</w:r>
    </w:p>
    <w:p>
      <w:pPr>
        <w:pStyle w:val="719"/>
        <w:jc w:val="center"/>
        <w:rPr>
          <w:rFonts w:ascii="Arial" w:hAnsi="Arial" w:eastAsia="PT Astra Serif" w:cs="Arial"/>
          <w:color w:val="auto"/>
          <w:sz w:val="24"/>
          <w:szCs w:val="24"/>
        </w:rPr>
        <w:outlineLvl w:val="2"/>
      </w:pPr>
      <w:r>
        <w:rPr>
          <w:rFonts w:ascii="Arial" w:hAnsi="Arial" w:eastAsia="PT Astra Serif" w:cs="Arial"/>
          <w:color w:val="auto"/>
          <w:sz w:val="24"/>
          <w:szCs w:val="24"/>
        </w:rPr>
        <w:t xml:space="preserve">Требования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к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помещениям,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в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которых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предоставляется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муниципальная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услуга,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к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залу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ожидания,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местам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для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заполнения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запросов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о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предоставлении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муниципальной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услуги,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информационным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стендам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с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образцами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их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заполнения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перечнем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документов,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необходимых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для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предоставления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каждой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муниципальной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услуги,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размещению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оформлению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визуальной,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текстовой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мультимедийной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информации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о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порядке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предоставления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такой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услуги,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в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том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числе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к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обеспечению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доступности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для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инвалидов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указанных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объектов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в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соответствии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с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законодательством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Российской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Федерации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о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социальной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защите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инвалидов</w:t>
      </w:r>
      <w:r>
        <w:rPr>
          <w:rFonts w:ascii="Arial" w:hAnsi="Arial" w:eastAsia="PT Astra Serif" w:cs="Arial"/>
          <w:color w:val="auto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spacing w:val="2"/>
          <w:sz w:val="24"/>
          <w:szCs w:val="24"/>
        </w:rPr>
        <w:t xml:space="preserve">2</w:t>
      </w:r>
      <w:r>
        <w:rPr>
          <w:spacing w:val="2"/>
          <w:sz w:val="24"/>
          <w:szCs w:val="24"/>
        </w:rPr>
        <w:t xml:space="preserve">5</w:t>
      </w:r>
      <w:r>
        <w:rPr>
          <w:spacing w:val="2"/>
          <w:sz w:val="24"/>
          <w:szCs w:val="24"/>
        </w:rPr>
        <w:t xml:space="preserve">.</w:t>
      </w:r>
      <w:r>
        <w:rPr>
          <w:spacing w:val="2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Здание,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котором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оказывается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муниципальная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должно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быть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оборудовано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табличкой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(вывеской),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содержащей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Отделе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также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иметь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вход,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обеспечивающий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свободный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доступ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посетителей.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Вход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выход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помещения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оборудуются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соответствующими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указателями.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территории,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прилегающей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зданию,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котором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расположен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должны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быть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оборудованы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парковки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автотранспортных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средств.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Доступ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парковочным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местам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является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бесплатным.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Фасад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здания,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котором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размещаются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помещения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оборудован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осветительными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приборами.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помещении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предусмотрено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оборудование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доступных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общественного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пользования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(туалета)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размещения,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необходимости,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верхней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одежды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посетителей.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Место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приема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посетителей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должно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соответствовать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санитарно-эпидемиологическим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правилам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нормам,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оно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оборудуется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противопожарной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сигнализацией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средствами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пожаротушения.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Инвалидам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(включая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инвалидов,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использующих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кресла-коляски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собак-проводников)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обеспечивается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беспрепятственный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доступ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помещениям,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которых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местам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ожидания,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местам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заполнения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информационным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стендам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образцами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заполнения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перечнем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необходимых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(далее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пункте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-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объекты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инфраструктуры),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числе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обеспечиваются: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доступность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инвалидов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объектов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инфраструктуры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законодательством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Российской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социальной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защите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инвалидов;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возможность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самостоятельного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передвижения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объектам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инфраструктуры,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входа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выхода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них,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числе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использованием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кресла-коляски;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сопровождение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инвалидов,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имеющих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стойкие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расстройства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функции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зрения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самостоятельного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передвижения,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оказание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помощи;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размещение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оборудования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носителей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необходимых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обеспечения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беспрепятственного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доступа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объектам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инфраструктуры,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учетом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ограничения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жизнедеятельности;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дублирование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необходимой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инвалидов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звуковой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зрительной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также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надписей,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знаков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текстовой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графической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знаками,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выполненными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рельефно-точечным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шрифтом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Брайля,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допуск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сурдопереводчика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тифлосурдопереводчика</w:t>
      </w:r>
      <w:r>
        <w:rPr>
          <w:rFonts w:eastAsia="PT Astra Serif"/>
          <w:sz w:val="24"/>
          <w:szCs w:val="24"/>
        </w:rPr>
        <w:t xml:space="preserve">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допуск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объекты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инфраструктуры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собаки-проводника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наличии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подтверждающего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специальное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обучение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выдаваемого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порядке,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которые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определяются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федеральным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органом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исполнительной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власти,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осуществляющим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функции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выработке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реализации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государственной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политики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нормативно-правовому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регулированию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сфере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социальной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защиты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населения;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оказание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сотрудниками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помощи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инвалидам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преодолении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барьеров,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мешающих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получению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наравне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другими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лицами.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iCs/>
          <w:sz w:val="24"/>
          <w:szCs w:val="24"/>
        </w:rPr>
        <w:t xml:space="preserve">Отделом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осуществляется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инструктирование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сотрудников,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участвующих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вопросам,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связанным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обеспечением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доступности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инвалидов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объектов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инфраструктуры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законодательством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Российской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Тульской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области.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случае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если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существующие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объекты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инфраструктуры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невозможно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полностью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приспособить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учетом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потребностей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инвалидов,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принимает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меры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обеспечения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доступа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инвалидов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месту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местах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видном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месте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размещаются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схемы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расположения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средств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пожаротушения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путей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эвакуации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посетителей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специалистов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Помещение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включает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себя: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сектор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ожидания,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сектор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информирования,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сектор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приема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посетителей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(рабочие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специалистов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участвующих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услуги).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Под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сектор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ожидания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отводится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просторное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помещение,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площадь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которого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должна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определяться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зависимости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количества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заявителей,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обращающихся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Сектор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ожидания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очереди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должен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быть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оборудован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стульями.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Количество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ожидания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определяется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исходя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фактической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нагрузки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возможностей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размещения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помещении,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менее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2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мест.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Сектор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информирования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предназначен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ознакомления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информационными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материалами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порядку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оборудуется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информационным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стендом,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столами,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стульями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канцелярскими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принадлежностями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возможности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оформления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информационных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стендах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размещается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следующая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информация: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извлечение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законодательных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нормативных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правовых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актов,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содержащих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нормы,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регулирующие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деятельность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круг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заявителей;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график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работы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почтовый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адрес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адрес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сайта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перечень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необходимых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перечень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оснований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отказа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Рабочие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специалистов,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осуществляющих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должны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быть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оборудованы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персональными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компьютерами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возможностью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доступа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необходимым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информационным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базам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данных,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средствами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вычислительной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техники,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печатающими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устройствами,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ксероксами,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позволяющими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предоставлять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объеме.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Рабочие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места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должны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быть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оборудованы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столами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возможности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работы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документами,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стульями,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креслами,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информационными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табличками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указанием: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номера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кабинета,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фамилии,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имени,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отчества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специалиста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осуществляющего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услуги.</w:t>
      </w:r>
      <w:r>
        <w:rPr>
          <w:rFonts w:eastAsia="PT Astra Serif"/>
          <w:sz w:val="24"/>
          <w:szCs w:val="24"/>
        </w:rPr>
      </w:r>
    </w:p>
    <w:p>
      <w:pPr>
        <w:pStyle w:val="715"/>
        <w:jc w:val="center"/>
        <w:spacing w:before="0" w:beforeAutospacing="0" w:after="0" w:afterAutospacing="0"/>
        <w:shd w:val="clear" w:color="auto" w:fill="ffffff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Показатели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доступности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качества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муниципальной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услуги,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в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том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числе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количество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взаимодействий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заявителя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с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должностными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лицами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при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предоставлении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муниципальной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услуги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их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продолжительность,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возможность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получения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муниципальной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услуги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в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Отделе</w:t>
      </w:r>
      <w:r>
        <w:rPr>
          <w:rFonts w:ascii="Arial" w:hAnsi="Arial" w:cs="Arial"/>
          <w:b/>
          <w:spacing w:val="2"/>
        </w:rPr>
        <w:t xml:space="preserve">,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возможность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получения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информации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о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ходе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предоставления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муниципальной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услуги,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в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том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числе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с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использованием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информационно-коммуникационных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технологий</w:t>
      </w:r>
      <w:r>
        <w:rPr>
          <w:rFonts w:ascii="Arial" w:hAnsi="Arial" w:cs="Arial"/>
          <w:b/>
          <w:spacing w:val="2"/>
        </w:rPr>
      </w:r>
    </w:p>
    <w:p>
      <w:pPr>
        <w:ind w:firstLine="709"/>
        <w:jc w:val="both"/>
        <w:widowControl w:val="off"/>
        <w:rPr>
          <w:rFonts w:ascii="Arial" w:hAnsi="Arial" w:eastAsia="PT Astra Serif" w:cs="Arial"/>
        </w:rPr>
      </w:pPr>
      <w:r>
        <w:rPr>
          <w:rFonts w:ascii="Arial" w:hAnsi="Arial" w:cs="Arial"/>
          <w:spacing w:val="2"/>
        </w:rPr>
        <w:t xml:space="preserve">2</w:t>
      </w:r>
      <w:r>
        <w:rPr>
          <w:rFonts w:ascii="Arial" w:hAnsi="Arial" w:cs="Arial"/>
          <w:spacing w:val="2"/>
        </w:rPr>
        <w:t xml:space="preserve">6</w:t>
      </w:r>
      <w:r>
        <w:rPr>
          <w:rFonts w:ascii="Arial" w:hAnsi="Arial" w:cs="Arial"/>
          <w:spacing w:val="2"/>
        </w:rPr>
        <w:t xml:space="preserve">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eastAsia="PT Astra Serif" w:cs="Arial"/>
        </w:rPr>
        <w:t xml:space="preserve">Основными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показателями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доступности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предоставления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муниципальной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услуги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являются:</w:t>
      </w:r>
      <w:r>
        <w:rPr>
          <w:rFonts w:ascii="Arial" w:hAnsi="Arial" w:eastAsia="PT Astra Serif" w:cs="Arial"/>
        </w:rPr>
      </w:r>
    </w:p>
    <w:p>
      <w:pPr>
        <w:ind w:firstLine="709"/>
        <w:jc w:val="both"/>
        <w:widowControl w:val="off"/>
        <w:rPr>
          <w:rFonts w:ascii="Arial" w:hAnsi="Arial" w:eastAsia="PT Astra Serif" w:cs="Arial"/>
        </w:rPr>
      </w:pPr>
      <w:r>
        <w:rPr>
          <w:rFonts w:ascii="Arial" w:hAnsi="Arial" w:eastAsia="PT Astra Serif" w:cs="Arial"/>
        </w:rPr>
        <w:t xml:space="preserve">наличие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полной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понятной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информации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порядке,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сроках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ходе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предоставления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муниципальной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услуги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в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информационно-телекоммуникационных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сетях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общего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пользования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(в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том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числе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в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сети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«Интернет»),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средствах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массовой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информации;</w:t>
      </w:r>
      <w:r>
        <w:rPr>
          <w:rFonts w:ascii="Arial" w:hAnsi="Arial" w:eastAsia="PT Astra Serif" w:cs="Arial"/>
        </w:rPr>
      </w:r>
    </w:p>
    <w:p>
      <w:pPr>
        <w:ind w:firstLine="709"/>
        <w:jc w:val="both"/>
        <w:widowControl w:val="off"/>
        <w:rPr>
          <w:rFonts w:ascii="Arial" w:hAnsi="Arial" w:eastAsia="PT Astra Serif" w:cs="Arial"/>
        </w:rPr>
      </w:pPr>
      <w:r>
        <w:rPr>
          <w:rFonts w:ascii="Arial" w:hAnsi="Arial" w:eastAsia="PT Astra Serif" w:cs="Arial"/>
        </w:rPr>
        <w:t xml:space="preserve">возможность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получения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заявителем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уведомлений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предоставлении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муниципальной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услуги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помощью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Единого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портала;</w:t>
      </w:r>
      <w:r>
        <w:rPr>
          <w:rFonts w:ascii="Arial" w:hAnsi="Arial" w:eastAsia="PT Astra Serif" w:cs="Arial"/>
        </w:rPr>
      </w:r>
    </w:p>
    <w:p>
      <w:pPr>
        <w:ind w:firstLine="709"/>
        <w:jc w:val="both"/>
        <w:widowControl w:val="off"/>
        <w:rPr>
          <w:rFonts w:ascii="Arial" w:hAnsi="Arial" w:eastAsia="PT Astra Serif" w:cs="Arial"/>
        </w:rPr>
      </w:pPr>
      <w:r>
        <w:rPr>
          <w:rFonts w:ascii="Arial" w:hAnsi="Arial" w:eastAsia="PT Astra Serif" w:cs="Arial"/>
        </w:rPr>
        <w:t xml:space="preserve">возможность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получения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информации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ходе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предоставления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муниципальной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услуги,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в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том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числе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использованием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информационно-коммуникационных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технологий.</w:t>
      </w:r>
      <w:r>
        <w:rPr>
          <w:rFonts w:ascii="Arial" w:hAnsi="Arial" w:eastAsia="PT Astra Serif" w:cs="Arial"/>
        </w:rPr>
      </w:r>
    </w:p>
    <w:p>
      <w:pPr>
        <w:ind w:firstLine="709"/>
        <w:jc w:val="both"/>
        <w:widowControl w:val="off"/>
        <w:rPr>
          <w:rFonts w:ascii="Arial" w:hAnsi="Arial" w:eastAsia="PT Astra Serif" w:cs="Arial"/>
        </w:rPr>
      </w:pPr>
      <w:r>
        <w:rPr>
          <w:rFonts w:ascii="Arial" w:hAnsi="Arial" w:eastAsia="PT Astra Serif" w:cs="Arial"/>
        </w:rPr>
        <w:t xml:space="preserve">27.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Основными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показателями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качества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предоставления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муниципальной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услуги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являются:</w:t>
      </w:r>
      <w:r>
        <w:rPr>
          <w:rFonts w:ascii="Arial" w:hAnsi="Arial" w:eastAsia="PT Astra Serif" w:cs="Arial"/>
        </w:rPr>
      </w:r>
    </w:p>
    <w:p>
      <w:pPr>
        <w:ind w:firstLine="709"/>
        <w:jc w:val="both"/>
        <w:widowControl w:val="off"/>
        <w:rPr>
          <w:rFonts w:ascii="Arial" w:hAnsi="Arial" w:eastAsia="PT Astra Serif" w:cs="Arial"/>
        </w:rPr>
      </w:pPr>
      <w:r>
        <w:rPr>
          <w:rFonts w:ascii="Arial" w:hAnsi="Arial" w:eastAsia="PT Astra Serif" w:cs="Arial"/>
        </w:rPr>
        <w:t xml:space="preserve">своевременность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предоставления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муниципальной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услуги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в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соответствии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стандартом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ее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предоставления,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установленным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настоящим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Административным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регламентом;</w:t>
      </w:r>
      <w:r>
        <w:rPr>
          <w:rFonts w:ascii="Arial" w:hAnsi="Arial" w:eastAsia="PT Astra Serif" w:cs="Arial"/>
        </w:rPr>
      </w:r>
    </w:p>
    <w:p>
      <w:pPr>
        <w:ind w:firstLine="709"/>
        <w:jc w:val="both"/>
        <w:widowControl w:val="off"/>
        <w:rPr>
          <w:rFonts w:ascii="Arial" w:hAnsi="Arial" w:eastAsia="PT Astra Serif" w:cs="Arial"/>
        </w:rPr>
      </w:pPr>
      <w:r>
        <w:rPr>
          <w:rFonts w:ascii="Arial" w:hAnsi="Arial" w:eastAsia="PT Astra Serif" w:cs="Arial"/>
        </w:rPr>
        <w:t xml:space="preserve">минимально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возможное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количество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взаимодействий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гражданина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должностными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лицами,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участвующими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в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предоставлении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муниципальной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услуги;</w:t>
      </w:r>
      <w:r>
        <w:rPr>
          <w:rFonts w:ascii="Arial" w:hAnsi="Arial" w:eastAsia="PT Astra Serif" w:cs="Arial"/>
        </w:rPr>
      </w:r>
    </w:p>
    <w:p>
      <w:pPr>
        <w:ind w:firstLine="709"/>
        <w:jc w:val="both"/>
        <w:widowControl w:val="off"/>
        <w:rPr>
          <w:rFonts w:ascii="Arial" w:hAnsi="Arial" w:eastAsia="PT Astra Serif" w:cs="Arial"/>
        </w:rPr>
      </w:pPr>
      <w:r>
        <w:rPr>
          <w:rFonts w:ascii="Arial" w:hAnsi="Arial" w:eastAsia="PT Astra Serif" w:cs="Arial"/>
        </w:rPr>
        <w:t xml:space="preserve">отсутствие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обоснованных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жалоб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на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действия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(бездействие)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сотрудников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их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некорректное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(невнимательное)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отношение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к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заявителям;</w:t>
      </w:r>
      <w:r>
        <w:rPr>
          <w:rFonts w:ascii="Arial" w:hAnsi="Arial" w:eastAsia="PT Astra Serif" w:cs="Arial"/>
        </w:rPr>
      </w:r>
    </w:p>
    <w:p>
      <w:pPr>
        <w:ind w:firstLine="709"/>
        <w:jc w:val="both"/>
        <w:widowControl w:val="off"/>
        <w:rPr>
          <w:rFonts w:ascii="Arial" w:hAnsi="Arial" w:eastAsia="PT Astra Serif" w:cs="Arial"/>
        </w:rPr>
      </w:pPr>
      <w:r>
        <w:rPr>
          <w:rFonts w:ascii="Arial" w:hAnsi="Arial" w:eastAsia="PT Astra Serif" w:cs="Arial"/>
        </w:rPr>
        <w:t xml:space="preserve">отсутствие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нарушений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установленных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сроков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в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процессе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предоставления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муниципальной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услуги;</w:t>
      </w:r>
      <w:r>
        <w:rPr>
          <w:rFonts w:ascii="Arial" w:hAnsi="Arial" w:eastAsia="PT Astra Serif" w:cs="Arial"/>
        </w:rPr>
      </w:r>
    </w:p>
    <w:p>
      <w:pPr>
        <w:ind w:firstLine="709"/>
        <w:jc w:val="both"/>
        <w:widowControl w:val="off"/>
        <w:rPr>
          <w:rFonts w:ascii="Arial" w:hAnsi="Arial" w:eastAsia="PT Astra Serif" w:cs="Arial"/>
        </w:rPr>
      </w:pPr>
      <w:r>
        <w:rPr>
          <w:rFonts w:ascii="Arial" w:hAnsi="Arial" w:eastAsia="PT Astra Serif" w:cs="Arial"/>
        </w:rPr>
        <w:t xml:space="preserve">отсутствие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заявлений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об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оспаривании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решений,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действий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(бездействия)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  <w:iCs/>
        </w:rPr>
        <w:t xml:space="preserve">Отдела</w:t>
      </w:r>
      <w:r>
        <w:rPr>
          <w:rFonts w:ascii="Arial" w:hAnsi="Arial" w:eastAsia="PT Astra Serif" w:cs="Arial"/>
        </w:rPr>
        <w:t xml:space="preserve">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его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должностных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лиц,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принимаемых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(совершенных)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предоставлении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муниципальной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услуги,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по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итогам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рассмотрения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которых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вынесены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решения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об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удовлетворении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(частичном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удовлетворении)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требований</w:t>
      </w:r>
      <w:r>
        <w:rPr>
          <w:rFonts w:ascii="Arial" w:hAnsi="Arial" w:eastAsia="PT Astra Serif" w:cs="Arial"/>
        </w:rPr>
        <w:t xml:space="preserve"> </w:t>
      </w:r>
      <w:r>
        <w:rPr>
          <w:rFonts w:ascii="Arial" w:hAnsi="Arial" w:eastAsia="PT Astra Serif" w:cs="Arial"/>
        </w:rPr>
        <w:t xml:space="preserve">заявителей.</w:t>
      </w:r>
      <w:r>
        <w:rPr>
          <w:rFonts w:ascii="Arial" w:hAnsi="Arial" w:eastAsia="PT Astra Serif" w:cs="Arial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/>
      <w:hyperlink r:id="rId14" w:tooltip="https://login.consultant.ru/link/?req=doc&amp;base=RLAW067&amp;n=101211&amp;date=28.07.2021&amp;dst=100068&amp;fld=134" w:history="1">
        <w:r>
          <w:rPr>
            <w:rFonts w:eastAsia="PT Astra Serif"/>
            <w:sz w:val="24"/>
            <w:szCs w:val="24"/>
          </w:rPr>
          <w:t xml:space="preserve">2</w:t>
        </w:r>
      </w:hyperlink>
      <w:r>
        <w:rPr>
          <w:rFonts w:eastAsia="PT Astra Serif"/>
          <w:sz w:val="24"/>
          <w:szCs w:val="24"/>
        </w:rPr>
        <w:t xml:space="preserve">8.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ходе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можно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получить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личном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письменном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обращении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либо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использованием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путем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направления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уведомления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личный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кабинет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Заявителя.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виде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через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обеспечивается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возможность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выдачи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результатам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многофункциональном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центре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государственных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также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через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Возможность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оценки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доступности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качества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осуществляется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портале.</w:t>
      </w:r>
      <w:r>
        <w:rPr>
          <w:rFonts w:eastAsia="PT Astra Serif"/>
          <w:sz w:val="24"/>
          <w:szCs w:val="24"/>
        </w:rPr>
      </w:r>
    </w:p>
    <w:p>
      <w:pPr>
        <w:pStyle w:val="719"/>
        <w:jc w:val="center"/>
        <w:rPr>
          <w:rFonts w:ascii="Arial" w:hAnsi="Arial" w:eastAsia="PT Astra Serif" w:cs="Arial"/>
          <w:color w:val="auto"/>
          <w:sz w:val="24"/>
          <w:szCs w:val="24"/>
        </w:rPr>
        <w:outlineLvl w:val="2"/>
      </w:pPr>
      <w:r>
        <w:rPr>
          <w:rFonts w:ascii="Arial" w:hAnsi="Arial" w:eastAsia="PT Astra Serif" w:cs="Arial"/>
          <w:color w:val="auto"/>
          <w:sz w:val="24"/>
          <w:szCs w:val="24"/>
        </w:rPr>
        <w:t xml:space="preserve">Иные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требования,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в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том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числе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учитывающие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особенности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предоставления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муниципальной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услуги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в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многофункциональных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центрах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предоставления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государственных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муниципальных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услуг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особенности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предоставления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муниципальной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услуги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в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электронной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форме</w:t>
      </w:r>
      <w:r>
        <w:rPr>
          <w:rFonts w:ascii="Arial" w:hAnsi="Arial" w:eastAsia="PT Astra Serif" w:cs="Arial"/>
          <w:color w:val="auto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sz w:val="24"/>
          <w:szCs w:val="24"/>
        </w:rPr>
        <w:t xml:space="preserve">29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Заявителям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обеспечивается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возможность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предоставляемой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информационно-телекоммуникационной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сети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«Интернет»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официальном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сайте</w:t>
      </w:r>
      <w:r>
        <w:rPr>
          <w:rFonts w:eastAsia="PT Astra Serif"/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Кимовский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район</w:t>
      </w:r>
      <w:r>
        <w:rPr>
          <w:rFonts w:eastAsia="PMingLiU"/>
          <w:sz w:val="24"/>
          <w:szCs w:val="24"/>
        </w:rPr>
        <w:t xml:space="preserve"> </w:t>
      </w:r>
      <w:r>
        <w:rPr>
          <w:rFonts w:eastAsia="PMingLiU"/>
          <w:sz w:val="24"/>
          <w:szCs w:val="24"/>
        </w:rPr>
        <w:t xml:space="preserve">(https://kimovsk.tularegion.ru/</w:t>
      </w:r>
      <w:r>
        <w:rPr>
          <w:sz w:val="24"/>
          <w:szCs w:val="24"/>
        </w:rPr>
        <w:t xml:space="preserve">)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портале,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Тульской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области.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Заявителям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обеспечивается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возможность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информационно-телекоммуникационной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сети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«Интернет»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официальном</w:t>
      </w:r>
      <w:r>
        <w:rPr>
          <w:rFonts w:eastAsia="PT Astra Serif"/>
          <w:sz w:val="24"/>
          <w:szCs w:val="24"/>
        </w:rPr>
        <w:t xml:space="preserve"> </w:t>
      </w:r>
      <w:r>
        <w:rPr>
          <w:sz w:val="24"/>
          <w:szCs w:val="24"/>
        </w:rPr>
        <w:t xml:space="preserve">сайте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Кимовский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район</w:t>
      </w:r>
      <w:r>
        <w:rPr>
          <w:rFonts w:eastAsia="PMingLiU"/>
          <w:sz w:val="24"/>
          <w:szCs w:val="24"/>
        </w:rPr>
        <w:t xml:space="preserve"> </w:t>
      </w:r>
      <w:r>
        <w:rPr>
          <w:rFonts w:eastAsia="PMingLiU"/>
          <w:sz w:val="24"/>
          <w:szCs w:val="24"/>
        </w:rPr>
        <w:t xml:space="preserve">(https://kimovsk.tularegion.ru/</w:t>
      </w:r>
      <w:r>
        <w:rPr>
          <w:sz w:val="24"/>
          <w:szCs w:val="24"/>
        </w:rPr>
        <w:t xml:space="preserve">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представления,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необходимого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виде.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Финансирование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расходов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осуществляется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счет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средств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бюджета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Тульской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области.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виде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через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осуществляет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взаимодействие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многофункциональными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центрами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государственных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выдаче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Организация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многофункциональном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центре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осуществляется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Федеральным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законом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организации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государственных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услуг».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целях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основанием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начала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является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направление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использованием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пункте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32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регламента.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Обращение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получением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осуществляется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использованием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подписанных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подписью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требованиями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Федерального</w:t>
      </w:r>
      <w:r>
        <w:rPr>
          <w:rFonts w:eastAsia="PT Astra Serif"/>
          <w:sz w:val="24"/>
          <w:szCs w:val="24"/>
        </w:rPr>
        <w:t xml:space="preserve"> </w:t>
      </w:r>
      <w:hyperlink r:id="rId15" w:tooltip="https://login.consultant.ru/link/?req=doc&amp;base=LAW&amp;n=387126&amp;date=28.07.2021" w:history="1">
        <w:r>
          <w:rPr>
            <w:rFonts w:eastAsia="PT Astra Serif"/>
            <w:sz w:val="24"/>
            <w:szCs w:val="24"/>
          </w:rPr>
          <w:t xml:space="preserve">закона</w:t>
        </w:r>
      </w:hyperlink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подписи</w:t>
      </w:r>
      <w:r>
        <w:rPr>
          <w:rFonts w:eastAsia="PT Astra Serif"/>
          <w:sz w:val="24"/>
          <w:szCs w:val="24"/>
        </w:rPr>
        <w:t xml:space="preserve">»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</w:r>
      <w:r>
        <w:rPr>
          <w:rFonts w:eastAsia="PT Astra Serif"/>
          <w:sz w:val="24"/>
          <w:szCs w:val="24"/>
        </w:rPr>
      </w:r>
    </w:p>
    <w:p>
      <w:pPr>
        <w:jc w:val="center"/>
        <w:tabs>
          <w:tab w:val="left" w:pos="709" w:leader="none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pacing w:val="2"/>
        </w:rPr>
        <w:t xml:space="preserve">3</w:t>
      </w:r>
      <w:r>
        <w:rPr>
          <w:rFonts w:ascii="Arial" w:hAnsi="Arial" w:cs="Arial"/>
          <w:b/>
          <w:spacing w:val="2"/>
        </w:rPr>
        <w:t xml:space="preserve">.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Состав,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последовательность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сроки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выполнения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административных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процедур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(действий),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требования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к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порядку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их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выполнения</w:t>
      </w:r>
      <w:r>
        <w:rPr>
          <w:rFonts w:ascii="Arial" w:hAnsi="Arial" w:cs="Arial"/>
          <w:b/>
          <w:spacing w:val="2"/>
        </w:rPr>
        <w:t xml:space="preserve">,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в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том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числе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особенности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выполнения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административных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процедур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(действий)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в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электронном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формате</w:t>
      </w:r>
      <w:r>
        <w:rPr>
          <w:rFonts w:ascii="Arial" w:hAnsi="Arial" w:cs="Arial"/>
          <w:b/>
        </w:rPr>
      </w:r>
    </w:p>
    <w:p>
      <w:pPr>
        <w:jc w:val="center"/>
        <w:tabs>
          <w:tab w:val="left" w:pos="709" w:leader="none"/>
          <w:tab w:val="left" w:pos="5565" w:leader="none"/>
        </w:tabs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Перечень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административных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процедур</w:t>
      </w:r>
      <w:r>
        <w:rPr>
          <w:rFonts w:ascii="Arial" w:hAnsi="Arial" w:cs="Arial"/>
          <w:b/>
          <w:spacing w:val="2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  <w:highlight w:val="white"/>
        </w:rPr>
      </w:pPr>
      <w:r>
        <w:rPr>
          <w:spacing w:val="2"/>
          <w:sz w:val="24"/>
          <w:szCs w:val="24"/>
        </w:rPr>
        <w:t xml:space="preserve">30.</w:t>
      </w:r>
      <w:r>
        <w:rPr>
          <w:b/>
          <w:spacing w:val="2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  <w:highlight w:val="white"/>
        </w:rPr>
        <w:t xml:space="preserve">Предоставление</w:t>
      </w:r>
      <w:r>
        <w:rPr>
          <w:rFonts w:eastAsia="PT Astra Serif"/>
          <w:sz w:val="24"/>
          <w:szCs w:val="24"/>
          <w:highlight w:val="white"/>
        </w:rPr>
        <w:t xml:space="preserve"> </w:t>
      </w:r>
      <w:r>
        <w:rPr>
          <w:rFonts w:eastAsia="PT Astra Serif"/>
          <w:sz w:val="24"/>
          <w:szCs w:val="24"/>
          <w:highlight w:val="white"/>
        </w:rPr>
        <w:t xml:space="preserve">муниципальной</w:t>
      </w:r>
      <w:r>
        <w:rPr>
          <w:rFonts w:eastAsia="PT Astra Serif"/>
          <w:sz w:val="24"/>
          <w:szCs w:val="24"/>
          <w:highlight w:val="white"/>
        </w:rPr>
        <w:t xml:space="preserve"> </w:t>
      </w:r>
      <w:r>
        <w:rPr>
          <w:rFonts w:eastAsia="PT Astra Serif"/>
          <w:sz w:val="24"/>
          <w:szCs w:val="24"/>
          <w:highlight w:val="white"/>
        </w:rPr>
        <w:t xml:space="preserve">услуги</w:t>
      </w:r>
      <w:r>
        <w:rPr>
          <w:rFonts w:eastAsia="PT Astra Serif"/>
          <w:sz w:val="24"/>
          <w:szCs w:val="24"/>
          <w:highlight w:val="white"/>
        </w:rPr>
        <w:t xml:space="preserve"> </w:t>
      </w:r>
      <w:r>
        <w:rPr>
          <w:rFonts w:eastAsia="PT Astra Serif"/>
          <w:sz w:val="24"/>
          <w:szCs w:val="24"/>
          <w:highlight w:val="white"/>
        </w:rPr>
        <w:t xml:space="preserve">включает</w:t>
      </w:r>
      <w:r>
        <w:rPr>
          <w:rFonts w:eastAsia="PT Astra Serif"/>
          <w:sz w:val="24"/>
          <w:szCs w:val="24"/>
          <w:highlight w:val="white"/>
        </w:rPr>
        <w:t xml:space="preserve"> </w:t>
      </w:r>
      <w:r>
        <w:rPr>
          <w:rFonts w:eastAsia="PT Astra Serif"/>
          <w:sz w:val="24"/>
          <w:szCs w:val="24"/>
          <w:highlight w:val="white"/>
        </w:rPr>
        <w:t xml:space="preserve">в</w:t>
      </w:r>
      <w:r>
        <w:rPr>
          <w:rFonts w:eastAsia="PT Astra Serif"/>
          <w:sz w:val="24"/>
          <w:szCs w:val="24"/>
          <w:highlight w:val="white"/>
        </w:rPr>
        <w:t xml:space="preserve"> </w:t>
      </w:r>
      <w:r>
        <w:rPr>
          <w:rFonts w:eastAsia="PT Astra Serif"/>
          <w:sz w:val="24"/>
          <w:szCs w:val="24"/>
          <w:highlight w:val="white"/>
        </w:rPr>
        <w:t xml:space="preserve">себя</w:t>
      </w:r>
      <w:r>
        <w:rPr>
          <w:rFonts w:eastAsia="PT Astra Serif"/>
          <w:sz w:val="24"/>
          <w:szCs w:val="24"/>
          <w:highlight w:val="white"/>
        </w:rPr>
        <w:t xml:space="preserve"> </w:t>
      </w:r>
      <w:r>
        <w:rPr>
          <w:rFonts w:eastAsia="PT Astra Serif"/>
          <w:sz w:val="24"/>
          <w:szCs w:val="24"/>
          <w:highlight w:val="white"/>
        </w:rPr>
        <w:t xml:space="preserve">последовательность</w:t>
      </w:r>
      <w:r>
        <w:rPr>
          <w:rFonts w:eastAsia="PT Astra Serif"/>
          <w:sz w:val="24"/>
          <w:szCs w:val="24"/>
          <w:highlight w:val="white"/>
        </w:rPr>
        <w:t xml:space="preserve"> </w:t>
      </w:r>
      <w:r>
        <w:rPr>
          <w:rFonts w:eastAsia="PT Astra Serif"/>
          <w:sz w:val="24"/>
          <w:szCs w:val="24"/>
          <w:highlight w:val="white"/>
        </w:rPr>
        <w:t xml:space="preserve">следующих</w:t>
      </w:r>
      <w:r>
        <w:rPr>
          <w:rFonts w:eastAsia="PT Astra Serif"/>
          <w:sz w:val="24"/>
          <w:szCs w:val="24"/>
          <w:highlight w:val="white"/>
        </w:rPr>
        <w:t xml:space="preserve"> </w:t>
      </w:r>
      <w:r>
        <w:rPr>
          <w:rFonts w:eastAsia="PT Astra Serif"/>
          <w:sz w:val="24"/>
          <w:szCs w:val="24"/>
          <w:highlight w:val="white"/>
        </w:rPr>
        <w:t xml:space="preserve">административных</w:t>
      </w:r>
      <w:r>
        <w:rPr>
          <w:rFonts w:eastAsia="PT Astra Serif"/>
          <w:sz w:val="24"/>
          <w:szCs w:val="24"/>
          <w:highlight w:val="white"/>
        </w:rPr>
        <w:t xml:space="preserve"> </w:t>
      </w:r>
      <w:r>
        <w:rPr>
          <w:rFonts w:eastAsia="PT Astra Serif"/>
          <w:sz w:val="24"/>
          <w:szCs w:val="24"/>
          <w:highlight w:val="white"/>
        </w:rPr>
        <w:t xml:space="preserve">процедур:</w:t>
      </w:r>
      <w:r>
        <w:rPr>
          <w:rFonts w:eastAsia="PT Astra Serif"/>
          <w:sz w:val="24"/>
          <w:szCs w:val="24"/>
          <w:highlight w:val="white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  <w:highlight w:val="white"/>
        </w:rPr>
        <w:t xml:space="preserve">прием</w:t>
      </w:r>
      <w:r>
        <w:rPr>
          <w:rFonts w:eastAsia="PT Astra Serif"/>
          <w:sz w:val="24"/>
          <w:szCs w:val="24"/>
          <w:highlight w:val="white"/>
        </w:rPr>
        <w:t xml:space="preserve"> </w:t>
      </w:r>
      <w:r>
        <w:rPr>
          <w:rFonts w:eastAsia="PT Astra Serif"/>
          <w:sz w:val="24"/>
          <w:szCs w:val="24"/>
          <w:highlight w:val="white"/>
        </w:rPr>
        <w:t xml:space="preserve">и</w:t>
      </w:r>
      <w:r>
        <w:rPr>
          <w:rFonts w:eastAsia="PT Astra Serif"/>
          <w:sz w:val="24"/>
          <w:szCs w:val="24"/>
          <w:highlight w:val="white"/>
        </w:rPr>
        <w:t xml:space="preserve"> </w:t>
      </w:r>
      <w:r>
        <w:rPr>
          <w:rFonts w:eastAsia="PT Astra Serif"/>
          <w:sz w:val="24"/>
          <w:szCs w:val="24"/>
          <w:highlight w:val="white"/>
        </w:rPr>
        <w:t xml:space="preserve">регистрация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рассмотрение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установления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права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муниципальную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принятие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либо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отказе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информирование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принятом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отношении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выдача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результатам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услуги.</w:t>
      </w:r>
      <w:r>
        <w:rPr>
          <w:rFonts w:eastAsia="PT Astra Serif"/>
          <w:sz w:val="24"/>
          <w:szCs w:val="24"/>
        </w:rPr>
      </w:r>
    </w:p>
    <w:p>
      <w:pPr>
        <w:pStyle w:val="688"/>
        <w:jc w:val="center"/>
        <w:spacing w:before="0" w:beforeAutospacing="0" w:after="0" w:afterAutospacing="0"/>
        <w:shd w:val="clear" w:color="auto" w:fill="ffffff"/>
        <w:tabs>
          <w:tab w:val="left" w:pos="567" w:leader="none"/>
        </w:tabs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 xml:space="preserve">Порядок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осуществления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в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электронной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форме,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в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том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числе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с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использованием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порталов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государственных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и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муниципальных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услуг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(функций),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отдельных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административных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 xml:space="preserve">процедур</w:t>
      </w:r>
      <w:r>
        <w:rPr>
          <w:rFonts w:ascii="Arial" w:hAnsi="Arial" w:cs="Arial"/>
          <w:spacing w:val="2"/>
          <w:sz w:val="24"/>
          <w:szCs w:val="24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31.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Информирование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о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порядке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предоставления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муниципальной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услуги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осуществляется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посредством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размещения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информации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на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Едином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портале,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Портале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Тульской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области.</w:t>
      </w:r>
      <w:r>
        <w:rPr>
          <w:rFonts w:ascii="Arial" w:hAnsi="Arial" w:cs="Arial"/>
          <w:spacing w:val="2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spacing w:val="2"/>
          <w:sz w:val="24"/>
          <w:szCs w:val="24"/>
        </w:rPr>
        <w:t xml:space="preserve">32.</w:t>
      </w:r>
      <w:r>
        <w:rPr>
          <w:spacing w:val="2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виде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через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(приложение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№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1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Административному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регламенту),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заверенное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печатью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наличии)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подписью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руководителя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региональной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спортивной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подразделения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федерального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органа,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приложением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следующих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документов:</w:t>
      </w:r>
      <w:r>
        <w:rPr>
          <w:rFonts w:eastAsia="PT Astra Serif"/>
          <w:sz w:val="24"/>
          <w:szCs w:val="24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1)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документ,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подтверждающий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полномочия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представителя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заявителя;</w:t>
      </w:r>
      <w:r>
        <w:rPr>
          <w:rFonts w:ascii="Arial" w:hAnsi="Arial" w:cs="Arial"/>
          <w:spacing w:val="2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2)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Представление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к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присвоению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квалификационной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категории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спортивного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судьи,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заверенное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печатью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(при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наличии)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подписью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руководителя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региональной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спортивной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федерации;</w:t>
      </w:r>
      <w:r>
        <w:rPr>
          <w:rFonts w:ascii="Arial" w:hAnsi="Arial" w:cs="Arial"/>
          <w:spacing w:val="2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spacing w:val="2"/>
          <w:sz w:val="24"/>
          <w:szCs w:val="24"/>
        </w:rPr>
        <w:t xml:space="preserve">3</w:t>
      </w:r>
      <w:r>
        <w:rPr>
          <w:spacing w:val="2"/>
          <w:sz w:val="24"/>
          <w:szCs w:val="24"/>
        </w:rPr>
        <w:t xml:space="preserve">)</w:t>
      </w:r>
      <w:r>
        <w:rPr>
          <w:spacing w:val="2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копии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удостоверения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«мастер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международного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класса»,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«гроссмейстер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России»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«мастер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России»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случае,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если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квалификационная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категория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присваивается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кандидатам,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имеющим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спортивное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звание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соответствующему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виду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спорта).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Основанием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возврата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является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нарушением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требований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пункта.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течение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10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рабочих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поступления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предусмотренных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настоящим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пунктом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направляет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отказ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оснований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отказа.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Заявитель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течение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20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рабочих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соответствующих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требованиям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пункта,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устраняет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несоответствия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повторно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направляет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рассмотрения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spacing w:val="2"/>
          <w:sz w:val="24"/>
          <w:szCs w:val="24"/>
        </w:rPr>
        <w:t xml:space="preserve">33.</w:t>
      </w:r>
      <w:r>
        <w:rPr>
          <w:spacing w:val="2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Срок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виде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через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должен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превышать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10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рабочих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документами,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указанными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пункте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32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регламента.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использованием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информационно-телекоммуникационной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сети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«Интернет»,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включая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позднее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одного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рабочего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следующего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направляется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сообщение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приеме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Датой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считается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день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поступления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Заявителя.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34.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настоящим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обеспечивается: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посещении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посредством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государственных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иным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способом,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позволяющим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передать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виде.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Сведения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размещаются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порядке,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утвержденном</w:t>
      </w:r>
      <w:r>
        <w:rPr>
          <w:rFonts w:eastAsia="PT Astra Serif"/>
          <w:sz w:val="24"/>
          <w:szCs w:val="24"/>
        </w:rPr>
        <w:t xml:space="preserve"> </w:t>
      </w:r>
      <w:hyperlink r:id="rId16" w:tooltip="https://login.consultant.ru/link/?req=doc&amp;base=LAW&amp;n=389100&amp;date=28.07.2021" w:history="1">
        <w:r>
          <w:rPr>
            <w:rFonts w:eastAsia="PT Astra Serif"/>
            <w:sz w:val="24"/>
            <w:szCs w:val="24"/>
          </w:rPr>
          <w:t xml:space="preserve">Постановлением</w:t>
        </w:r>
      </w:hyperlink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Правительства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Российской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24</w:t>
      </w:r>
      <w:r>
        <w:rPr>
          <w:rFonts w:eastAsia="PT Astra Serif"/>
          <w:sz w:val="24"/>
          <w:szCs w:val="24"/>
        </w:rPr>
        <w:t xml:space="preserve">.10.</w:t>
      </w:r>
      <w:r>
        <w:rPr>
          <w:rFonts w:eastAsia="PT Astra Serif"/>
          <w:sz w:val="24"/>
          <w:szCs w:val="24"/>
        </w:rPr>
        <w:t xml:space="preserve">2011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№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861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федеральных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государственных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информационных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системах,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обеспечивающих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государственных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(осуществление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функций)</w:t>
      </w:r>
      <w:r>
        <w:rPr>
          <w:rFonts w:eastAsia="PT Astra Serif"/>
          <w:sz w:val="24"/>
          <w:szCs w:val="24"/>
        </w:rPr>
        <w:t xml:space="preserve">»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</w:r>
    </w:p>
    <w:p>
      <w:pPr>
        <w:pStyle w:val="715"/>
        <w:jc w:val="center"/>
        <w:spacing w:before="0" w:beforeAutospacing="0" w:after="0" w:afterAutospacing="0"/>
        <w:shd w:val="clear" w:color="auto" w:fill="ffffff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Прием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регистрация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представления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и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документов,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необходимых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для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пред</w:t>
      </w:r>
      <w:r>
        <w:rPr>
          <w:rFonts w:ascii="Arial" w:hAnsi="Arial" w:cs="Arial"/>
          <w:b/>
          <w:spacing w:val="2"/>
        </w:rPr>
        <w:t xml:space="preserve">оставления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муниципальной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услуги</w:t>
      </w:r>
      <w:r>
        <w:rPr>
          <w:rFonts w:ascii="Arial" w:hAnsi="Arial" w:cs="Arial"/>
          <w:b/>
          <w:spacing w:val="2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35.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Основанием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для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начала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административной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процедуры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является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поступление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от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Заявителя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в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Отдел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представления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документов,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указанных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в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пункте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1</w:t>
      </w:r>
      <w:r>
        <w:rPr>
          <w:rFonts w:ascii="Arial" w:hAnsi="Arial" w:cs="Arial"/>
          <w:spacing w:val="2"/>
        </w:rPr>
        <w:t xml:space="preserve"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32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Административного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регламента</w:t>
      </w:r>
      <w:r>
        <w:rPr>
          <w:rFonts w:ascii="Arial" w:hAnsi="Arial" w:cs="Arial"/>
          <w:spacing w:val="2"/>
        </w:rPr>
        <w:t xml:space="preserve">.</w:t>
      </w:r>
      <w:r>
        <w:rPr>
          <w:rFonts w:ascii="Arial" w:hAnsi="Arial" w:cs="Arial"/>
          <w:spacing w:val="2"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Специалист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Отдела,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ответственный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документов: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проводит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первичную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проверку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представленных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предмет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соответствия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установленным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законодательством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требованиям,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удостоверяясь,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что: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тексты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написаны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разборчиво,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наименования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юридических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лиц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сокращения,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указанием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нахождения;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фамилия,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имя,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отчество,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местожительство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заявителя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написаны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полностью;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подчисток,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приписок,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зачеркнутых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неоговоренных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исправлений;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исполнены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карандашом;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имеют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серьезных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повреждений,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наличие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которых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позволяет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однозначно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истолковать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содержание;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истек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срок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действия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представленного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документа;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Заявителя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обращении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Отдел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подлежит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обязательной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регистрации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ведомственной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регистрационной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системе.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Специалист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требованию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расписку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которой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содержатся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дата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поступления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отражается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перечень.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Максимальный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срок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выполнения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административного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действия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должен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превышать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минут.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sz w:val="24"/>
          <w:szCs w:val="24"/>
        </w:rPr>
        <w:t xml:space="preserve">36.</w:t>
      </w:r>
      <w:r>
        <w:rPr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предусмотренных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регламентом,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использованием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информаци</w:t>
      </w:r>
      <w:r>
        <w:rPr>
          <w:rFonts w:eastAsia="PT Astra Serif"/>
          <w:sz w:val="24"/>
          <w:szCs w:val="24"/>
        </w:rPr>
        <w:t xml:space="preserve">онно-телекоммуникационной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сети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</w:t>
      </w:r>
      <w:r>
        <w:rPr>
          <w:rFonts w:eastAsia="PT Astra Serif"/>
          <w:sz w:val="24"/>
          <w:szCs w:val="24"/>
        </w:rPr>
        <w:t xml:space="preserve">Интернет</w:t>
      </w:r>
      <w:r>
        <w:rPr>
          <w:rFonts w:eastAsia="PT Astra Serif"/>
          <w:sz w:val="24"/>
          <w:szCs w:val="24"/>
        </w:rPr>
        <w:t xml:space="preserve">»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включая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специалист,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ответственный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направляет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сообщение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приеме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либо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возврате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позднее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рабочего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следующего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Максимальный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срок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выполнения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данного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действия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должен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превышать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5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минут.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37.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Максимальный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срок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выполнения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процедуры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один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рабочий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день.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результатам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процедуры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специалист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ответственный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передает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поступившими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рассмотрения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специалисту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ответственному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услуги.</w:t>
      </w:r>
      <w:r>
        <w:rPr>
          <w:rFonts w:eastAsia="PT Astra Serif"/>
          <w:sz w:val="24"/>
          <w:szCs w:val="24"/>
        </w:rPr>
      </w:r>
    </w:p>
    <w:p>
      <w:pPr>
        <w:pStyle w:val="715"/>
        <w:jc w:val="center"/>
        <w:spacing w:before="0" w:beforeAutospacing="0" w:after="0" w:afterAutospacing="0"/>
        <w:shd w:val="clear" w:color="auto" w:fill="ffffff"/>
        <w:rPr>
          <w:rFonts w:ascii="Arial" w:hAnsi="Arial" w:cs="Arial"/>
          <w:b/>
        </w:rPr>
      </w:pPr>
      <w:r>
        <w:rPr>
          <w:rFonts w:ascii="Arial" w:hAnsi="Arial" w:eastAsia="Arial" w:cs="Arial"/>
          <w:b/>
        </w:rPr>
        <w:t xml:space="preserve">Рассмотрение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документов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для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установления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права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на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муниципальную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услугу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и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принятие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решения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о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предоставлении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либо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об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отказе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в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предоставлении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муниципальной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 xml:space="preserve">услуги</w:t>
      </w:r>
      <w:r>
        <w:rPr>
          <w:rFonts w:ascii="Arial" w:hAnsi="Arial" w:cs="Arial"/>
          <w:b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8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административной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процедуры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является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поступление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специалисту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Отдела,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ответственному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предоставление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</w:t>
      </w:r>
      <w:r>
        <w:rPr>
          <w:sz w:val="24"/>
          <w:szCs w:val="24"/>
        </w:rPr>
        <w:t xml:space="preserve">ипальной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услуги,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приложенными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документами.</w:t>
      </w:r>
      <w:r>
        <w:rPr>
          <w:sz w:val="24"/>
          <w:szCs w:val="24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Специалист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Отдела,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ответственный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предоставление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услуги,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осуществляет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проверку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представленных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заявителем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документов,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удостоверяясь,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что:</w:t>
      </w:r>
      <w:r>
        <w:rPr>
          <w:rFonts w:ascii="Arial" w:hAnsi="Arial" w:cs="Arial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заявитель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относится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кругу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лиц,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указанных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пункте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Административного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регламента.</w:t>
      </w:r>
      <w:r>
        <w:rPr>
          <w:rFonts w:ascii="Arial" w:hAnsi="Arial" w:cs="Arial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лицо,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указанное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представлении,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выполнило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нормы,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требования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условия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выполнения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для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присвоения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квалификационн</w:t>
      </w:r>
      <w:r>
        <w:rPr>
          <w:rFonts w:ascii="Arial" w:hAnsi="Arial" w:cs="Arial"/>
        </w:rPr>
        <w:t xml:space="preserve">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категории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спортивного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судьи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«</w:t>
      </w:r>
      <w:r>
        <w:rPr>
          <w:rFonts w:ascii="Arial" w:hAnsi="Arial" w:cs="Arial"/>
        </w:rPr>
        <w:t xml:space="preserve">Спортивный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судья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второй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категории</w:t>
      </w:r>
      <w:r>
        <w:rPr>
          <w:rFonts w:ascii="Arial" w:hAnsi="Arial" w:cs="Arial"/>
        </w:rPr>
        <w:t xml:space="preserve">»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«Спортивный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судья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третьей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категории»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соответствии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Приказом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Минспорта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России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28</w:t>
      </w:r>
      <w:r>
        <w:rPr>
          <w:rFonts w:ascii="Arial" w:hAnsi="Arial" w:cs="Arial"/>
        </w:rPr>
        <w:t xml:space="preserve">.02.</w:t>
      </w:r>
      <w:r>
        <w:rPr>
          <w:rFonts w:ascii="Arial" w:hAnsi="Arial" w:cs="Arial"/>
        </w:rPr>
        <w:t xml:space="preserve">2017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№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134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«</w:t>
      </w:r>
      <w:r>
        <w:rPr>
          <w:rFonts w:ascii="Arial" w:hAnsi="Arial" w:cs="Arial"/>
        </w:rPr>
        <w:t xml:space="preserve">Об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утверждении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Положения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спортивных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судьях</w:t>
      </w:r>
      <w:r>
        <w:rPr>
          <w:rFonts w:ascii="Arial" w:hAnsi="Arial" w:cs="Arial"/>
        </w:rPr>
        <w:t xml:space="preserve">»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Максимальный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срок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выполнения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данного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административного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действия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должен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превышать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30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минут.</w:t>
      </w:r>
      <w:r>
        <w:rPr>
          <w:rFonts w:ascii="Arial" w:hAnsi="Arial" w:cs="Arial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39.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Специалист,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ответственный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предоставление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услуги,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проводит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проверку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документов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предмет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комплектности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соответствия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установленным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законодательством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Административным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регламентом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требованиям.</w:t>
      </w:r>
      <w:r>
        <w:rPr>
          <w:rFonts w:ascii="Arial" w:hAnsi="Arial" w:cs="Arial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Максимальный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срок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выполнения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данного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административного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действия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должен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превышать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7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календарных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дней.</w:t>
      </w:r>
      <w:r>
        <w:rPr>
          <w:rFonts w:ascii="Arial" w:hAnsi="Arial" w:cs="Arial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40.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результатам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административной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процедуры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специалист,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ответственный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предоставление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услуги,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определяет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наличие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или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отсутствие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заявителя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права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услугу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готовит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проект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решения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предоставлении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либо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об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отказе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предоставлении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услуги.</w:t>
      </w:r>
      <w:r>
        <w:rPr>
          <w:rFonts w:ascii="Arial" w:hAnsi="Arial" w:cs="Arial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Проект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решения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вместе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документами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специалист,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ответственный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предоставление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услуги,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передает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руководителю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Отд</w:t>
      </w:r>
      <w:r>
        <w:rPr>
          <w:rFonts w:ascii="Arial" w:hAnsi="Arial" w:cs="Arial"/>
        </w:rPr>
        <w:t xml:space="preserve">ела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подписание.</w:t>
      </w:r>
      <w:r>
        <w:rPr>
          <w:rFonts w:ascii="Arial" w:hAnsi="Arial" w:cs="Arial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Максимальный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срок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выполнения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данных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административных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действий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должен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превышать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календарного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дня.</w:t>
      </w:r>
      <w:r>
        <w:rPr>
          <w:rFonts w:ascii="Arial" w:hAnsi="Arial" w:cs="Arial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Результатом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административной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процедуры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является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принятие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решения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присвоении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квалификационной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категории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спортивным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судьям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либо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об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отказе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присвоении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квалификационной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категории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спортивным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судьям.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Решение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оформляется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виде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документа,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подписанного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руководителем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Отдела.</w:t>
      </w:r>
      <w:r>
        <w:rPr>
          <w:rFonts w:ascii="Arial" w:hAnsi="Arial" w:cs="Arial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41.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Максимальный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срок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выполнения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административной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процедуры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календарных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дней.</w:t>
      </w:r>
      <w:r>
        <w:rPr>
          <w:rFonts w:ascii="Arial" w:hAnsi="Arial" w:cs="Arial"/>
        </w:rPr>
      </w:r>
    </w:p>
    <w:p>
      <w:pPr>
        <w:pStyle w:val="715"/>
        <w:ind w:firstLine="709"/>
        <w:jc w:val="both"/>
        <w:spacing w:before="0" w:beforeAutospacing="0" w:after="0" w:afterAutospacing="0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Максимальный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срок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выполнения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административной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процедуры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подаче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представления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документов,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предусмотренных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пунктом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3</w:t>
      </w:r>
      <w:r>
        <w:rPr>
          <w:rFonts w:ascii="Arial" w:hAnsi="Arial" w:cs="Arial"/>
        </w:rPr>
        <w:t xml:space="preserve"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настоящего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Административного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регламента,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форме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электронных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документов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использованием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Единого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портала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7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календарных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дней.</w:t>
      </w:r>
      <w:r>
        <w:rPr>
          <w:rFonts w:ascii="Arial" w:hAnsi="Arial" w:cs="Arial"/>
        </w:rPr>
      </w:r>
    </w:p>
    <w:p>
      <w:pPr>
        <w:pStyle w:val="719"/>
        <w:jc w:val="center"/>
        <w:rPr>
          <w:rFonts w:ascii="Arial" w:hAnsi="Arial" w:eastAsia="PT Astra Serif" w:cs="Arial"/>
          <w:color w:val="auto"/>
          <w:sz w:val="24"/>
          <w:szCs w:val="24"/>
        </w:rPr>
        <w:outlineLvl w:val="2"/>
      </w:pPr>
      <w:r>
        <w:rPr>
          <w:rFonts w:ascii="Arial" w:hAnsi="Arial" w:eastAsia="PT Astra Serif" w:cs="Arial"/>
          <w:color w:val="auto"/>
          <w:sz w:val="24"/>
          <w:szCs w:val="24"/>
        </w:rPr>
        <w:t xml:space="preserve">Информирование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Заявителя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о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принятом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в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отношении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него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решении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и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выдача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документов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по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результатам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предоставления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муниципальной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 </w:t>
      </w:r>
      <w:r>
        <w:rPr>
          <w:rFonts w:ascii="Arial" w:hAnsi="Arial" w:eastAsia="PT Astra Serif" w:cs="Arial"/>
          <w:color w:val="auto"/>
          <w:sz w:val="24"/>
          <w:szCs w:val="24"/>
        </w:rPr>
        <w:t xml:space="preserve">услуги</w:t>
      </w:r>
      <w:r>
        <w:rPr>
          <w:rFonts w:ascii="Arial" w:hAnsi="Arial" w:eastAsia="PT Astra Serif" w:cs="Arial"/>
          <w:color w:val="auto"/>
          <w:sz w:val="24"/>
          <w:szCs w:val="24"/>
        </w:rPr>
      </w:r>
    </w:p>
    <w:p>
      <w:pPr>
        <w:pStyle w:val="69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42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административной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процедуры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является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поступление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специалисту,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ответственному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предоставление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услуги,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подписанного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предоставлении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либо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отказе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предоставлении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услуги.</w:t>
      </w:r>
      <w:r>
        <w:rPr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Специалист,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ответственный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течение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одного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рабочего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поступления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результатах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рассмотрения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направляет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уведомление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принятом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почте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посредством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телефонной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факсимильной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связи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адресам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телефонам,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сопроводительном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письме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заявителя,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одновременно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сообщается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дате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времени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явки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специалисту,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ответственному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получением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результатов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оказания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либо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направляет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уведомление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результатах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личный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кабинет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портале.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через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независимо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принятого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направляется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образа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подписанного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усиленной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квалифицированной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подписью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уполномоченного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должностного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лица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Личный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кабинет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также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может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получить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многофункциональном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центре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государственных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территории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Тульской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области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распечатанного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экземпляра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бумажном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носителе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либо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бумажном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носителе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вместе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личный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кабинет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направляется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уведомление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возможности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бумажном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носителе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многофункциональном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центре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государственных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уведомлении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указывает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доступное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отделение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многофункционального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центра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государственных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адреса.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iCs/>
          <w:sz w:val="24"/>
          <w:szCs w:val="24"/>
        </w:rPr>
        <w:t xml:space="preserve">Отдел</w:t>
      </w:r>
      <w:r>
        <w:rPr>
          <w:rFonts w:eastAsia="PT Astra Serif"/>
          <w:i/>
          <w:iCs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осуществляет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взаимодействие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многофункциональным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центром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государственных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условиями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заключенного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соглашения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взаимодействии.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случае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принятия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специалист,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ответственный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заверенную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копию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присвоении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квалификационной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категории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спортивных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судей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либо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виде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подписанного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усиленной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квалифицированной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подписью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уполномоченного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должностного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лица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выдаче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многофункциональном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центре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государственных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виде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портале.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Спортивная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судейская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книжка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(запись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судейскую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книжку)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значок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судьи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соответствующей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квалификационной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категории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выдаются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непосредственно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iCs/>
          <w:sz w:val="24"/>
          <w:szCs w:val="24"/>
        </w:rPr>
        <w:t xml:space="preserve">тделе.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случае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если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является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отказ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присвоении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квалификационной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категории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спортивных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судей,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заверенная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копия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отказе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присвоении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квалификационной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категории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спортивных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судей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либо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отказе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виде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подписанного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усиленной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квалифицированной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подписью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уполномоченного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должностного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лица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выдаче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многофункциональном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центре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государственных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виде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портале.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Результатом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исполнения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процедуры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является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информирование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принятом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отношении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выдача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соответствующих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/>
      <w:hyperlink r:id="rId17" w:tooltip="https://login.consultant.ru/link/?req=doc&amp;base=RLAW067&amp;n=101211&amp;date=28.07.2021&amp;dst=100071&amp;fld=134" w:history="1">
        <w:r>
          <w:rPr>
            <w:rFonts w:eastAsia="PT Astra Serif"/>
            <w:sz w:val="24"/>
            <w:szCs w:val="24"/>
          </w:rPr>
          <w:t xml:space="preserve">43</w:t>
        </w:r>
      </w:hyperlink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Максимальный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срок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процедуры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должен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превышать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трех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рабочих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принятия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соответствующего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решения.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исправления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допущенных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опечаток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ошибок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выданных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результате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предоставления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муниципальной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услуги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документах</w:t>
      </w:r>
      <w:r>
        <w:rPr>
          <w:b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sz w:val="24"/>
          <w:szCs w:val="24"/>
        </w:rPr>
        <w:t xml:space="preserve">44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Основанием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для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исправления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допущенных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опечаток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ошибок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предоставления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муниципальной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услуги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является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поступление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исправлении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опечатки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(или)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(описки,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опечатки,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грамматической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арифметической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ошибки)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сведениях,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присвоении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квалификационн</w:t>
      </w:r>
      <w:r>
        <w:rPr>
          <w:rFonts w:eastAsia="PT Astra Serif"/>
          <w:sz w:val="24"/>
          <w:szCs w:val="24"/>
        </w:rPr>
        <w:t xml:space="preserve">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категории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судьи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«Спортивный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судья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второй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категории»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«Спортивный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судья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третьей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категории»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iCs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отказе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присвоении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квалификационн</w:t>
      </w:r>
      <w:r>
        <w:rPr>
          <w:rFonts w:eastAsia="PT Astra Serif"/>
          <w:sz w:val="24"/>
          <w:szCs w:val="24"/>
        </w:rPr>
        <w:t xml:space="preserve">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категории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спортивного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судьи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«Спортивный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судья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второй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категории»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«Спортивный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судья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третьей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категории»</w:t>
      </w:r>
      <w:r>
        <w:rPr>
          <w:rFonts w:eastAsia="PT Astra Serif"/>
          <w:sz w:val="24"/>
          <w:szCs w:val="24"/>
        </w:rPr>
        <w:t xml:space="preserve">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допущенной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выдаче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результата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процедуры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(далее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-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техническая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ошибка).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/>
      <w:bookmarkStart w:id="2" w:name="Par465"/>
      <w:r/>
      <w:bookmarkEnd w:id="2"/>
      <w:r>
        <w:rPr>
          <w:rFonts w:eastAsia="PT Astra Serif"/>
          <w:sz w:val="24"/>
          <w:szCs w:val="24"/>
        </w:rPr>
        <w:t xml:space="preserve">4</w:t>
      </w:r>
      <w:r>
        <w:rPr>
          <w:rFonts w:eastAsia="PT Astra Serif"/>
          <w:sz w:val="24"/>
          <w:szCs w:val="24"/>
        </w:rPr>
        <w:t xml:space="preserve">5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обращении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исправлении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технических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ошибок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уполномоченный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представитель)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представляет: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заявление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исправлении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технической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ошибки;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документы,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свидетельствующие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наличии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технической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содержащие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правильные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данные;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выданный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hyperlink w:history="1">
        <w:r>
          <w:rPr>
            <w:rFonts w:eastAsia="PT Astra Serif"/>
            <w:sz w:val="24"/>
            <w:szCs w:val="24"/>
          </w:rPr>
          <w:t xml:space="preserve">пункте</w:t>
        </w:r>
        <w:r>
          <w:rPr>
            <w:rFonts w:eastAsia="PT Astra Serif"/>
            <w:sz w:val="24"/>
            <w:szCs w:val="24"/>
          </w:rPr>
          <w:t xml:space="preserve"> </w:t>
        </w:r>
        <w:r>
          <w:rPr>
            <w:rFonts w:eastAsia="PT Astra Serif"/>
            <w:sz w:val="24"/>
            <w:szCs w:val="24"/>
          </w:rPr>
          <w:t xml:space="preserve">3</w:t>
        </w:r>
        <w:r>
          <w:rPr>
            <w:rFonts w:eastAsia="PT Astra Serif"/>
            <w:sz w:val="24"/>
            <w:szCs w:val="24"/>
          </w:rPr>
          <w:t xml:space="preserve">2</w:t>
        </w:r>
      </w:hyperlink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котором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содержится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техническая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ошибка.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Заявление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исправлении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технической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уполномоченным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представителем)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одним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из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способов,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предусмотренных</w:t>
      </w:r>
      <w:r>
        <w:rPr>
          <w:rFonts w:eastAsia="PT Astra Serif"/>
          <w:sz w:val="24"/>
          <w:szCs w:val="24"/>
        </w:rPr>
        <w:t xml:space="preserve"> </w:t>
      </w:r>
      <w:hyperlink w:history="1">
        <w:r>
          <w:rPr>
            <w:rFonts w:eastAsia="PT Astra Serif"/>
            <w:sz w:val="24"/>
            <w:szCs w:val="24"/>
          </w:rPr>
          <w:t xml:space="preserve">пунктом</w:t>
        </w:r>
        <w:r>
          <w:rPr>
            <w:rFonts w:eastAsia="PT Astra Serif"/>
            <w:sz w:val="24"/>
            <w:szCs w:val="24"/>
          </w:rPr>
          <w:t xml:space="preserve"> </w:t>
        </w:r>
        <w:r>
          <w:rPr>
            <w:rFonts w:eastAsia="PT Astra Serif"/>
            <w:sz w:val="24"/>
            <w:szCs w:val="24"/>
          </w:rPr>
          <w:t xml:space="preserve">1</w:t>
        </w:r>
      </w:hyperlink>
      <w:r>
        <w:rPr>
          <w:rFonts w:eastAsia="PT Astra Serif"/>
          <w:sz w:val="24"/>
          <w:szCs w:val="24"/>
        </w:rPr>
        <w:t xml:space="preserve">5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регламента.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4</w:t>
      </w:r>
      <w:r>
        <w:rPr>
          <w:rFonts w:eastAsia="PT Astra Serif"/>
          <w:sz w:val="24"/>
          <w:szCs w:val="24"/>
        </w:rPr>
        <w:t xml:space="preserve">6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исправлении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технической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документы,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предусмотренные</w:t>
      </w:r>
      <w:r>
        <w:rPr>
          <w:rFonts w:eastAsia="PT Astra Serif"/>
          <w:sz w:val="24"/>
          <w:szCs w:val="24"/>
        </w:rPr>
        <w:t xml:space="preserve"> </w:t>
      </w:r>
      <w:hyperlink w:history="1">
        <w:r>
          <w:rPr>
            <w:rFonts w:eastAsia="PT Astra Serif"/>
            <w:sz w:val="24"/>
            <w:szCs w:val="24"/>
          </w:rPr>
          <w:t xml:space="preserve">пунктом</w:t>
        </w:r>
        <w:r>
          <w:rPr>
            <w:rFonts w:eastAsia="PT Astra Serif"/>
            <w:sz w:val="24"/>
            <w:szCs w:val="24"/>
          </w:rPr>
          <w:t xml:space="preserve"> </w:t>
        </w:r>
        <w:r>
          <w:rPr>
            <w:rFonts w:eastAsia="PT Astra Serif"/>
            <w:sz w:val="24"/>
            <w:szCs w:val="24"/>
          </w:rPr>
          <w:t xml:space="preserve">4</w:t>
        </w:r>
      </w:hyperlink>
      <w:r>
        <w:rPr>
          <w:rFonts w:eastAsia="PT Astra Serif"/>
          <w:sz w:val="24"/>
          <w:szCs w:val="24"/>
        </w:rPr>
        <w:t xml:space="preserve">5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регистрируются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день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поступления.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4</w:t>
      </w:r>
      <w:r>
        <w:rPr>
          <w:rFonts w:eastAsia="PT Astra Serif"/>
          <w:sz w:val="24"/>
          <w:szCs w:val="24"/>
        </w:rPr>
        <w:t xml:space="preserve">7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Решение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исправлении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технической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принимается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руководителем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4</w:t>
      </w:r>
      <w:r>
        <w:rPr>
          <w:rFonts w:eastAsia="PT Astra Serif"/>
          <w:sz w:val="24"/>
          <w:szCs w:val="24"/>
        </w:rPr>
        <w:t xml:space="preserve">8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Срок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выдачи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указанных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пункте</w:t>
      </w:r>
      <w:r>
        <w:rPr>
          <w:rFonts w:eastAsia="PT Astra Serif"/>
          <w:sz w:val="24"/>
          <w:szCs w:val="24"/>
        </w:rPr>
        <w:t xml:space="preserve"> </w:t>
      </w:r>
      <w:hyperlink w:history="1">
        <w:r>
          <w:rPr>
            <w:rFonts w:eastAsia="PT Astra Serif"/>
            <w:sz w:val="24"/>
            <w:szCs w:val="24"/>
          </w:rPr>
          <w:t xml:space="preserve">4</w:t>
        </w:r>
        <w:r>
          <w:rPr>
            <w:rFonts w:eastAsia="PT Astra Serif"/>
            <w:sz w:val="24"/>
            <w:szCs w:val="24"/>
          </w:rPr>
          <w:t xml:space="preserve">0</w:t>
        </w:r>
      </w:hyperlink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исправленными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техническими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ошибками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может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превышать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16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рабочих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дней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момента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регистрации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исправлении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технической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ошибки.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49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исправлении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технической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предусмотренных</w:t>
      </w:r>
      <w:r>
        <w:rPr>
          <w:rFonts w:eastAsia="PT Astra Serif"/>
          <w:sz w:val="24"/>
          <w:szCs w:val="24"/>
        </w:rPr>
        <w:t xml:space="preserve"> </w:t>
      </w:r>
      <w:hyperlink w:history="1">
        <w:r>
          <w:rPr>
            <w:rFonts w:eastAsia="PT Astra Serif"/>
            <w:sz w:val="24"/>
            <w:szCs w:val="24"/>
          </w:rPr>
          <w:t xml:space="preserve">пунктом</w:t>
        </w:r>
        <w:r>
          <w:rPr>
            <w:rFonts w:eastAsia="PT Astra Serif"/>
            <w:sz w:val="24"/>
            <w:szCs w:val="24"/>
          </w:rPr>
          <w:t xml:space="preserve"> </w:t>
        </w:r>
        <w:r>
          <w:rPr>
            <w:rFonts w:eastAsia="PT Astra Serif"/>
            <w:sz w:val="24"/>
            <w:szCs w:val="24"/>
          </w:rPr>
          <w:t xml:space="preserve">4</w:t>
        </w:r>
      </w:hyperlink>
      <w:r>
        <w:rPr>
          <w:sz w:val="24"/>
          <w:szCs w:val="24"/>
        </w:rPr>
        <w:t xml:space="preserve">5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ходе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личного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приема,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посредством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почтового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отправления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своему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выбору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вправе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получить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hyperlink w:history="1">
        <w:r>
          <w:rPr>
            <w:rFonts w:eastAsia="PT Astra Serif"/>
            <w:sz w:val="24"/>
            <w:szCs w:val="24"/>
          </w:rPr>
          <w:t xml:space="preserve">пункте</w:t>
        </w:r>
        <w:r>
          <w:rPr>
            <w:rFonts w:eastAsia="PT Astra Serif"/>
            <w:sz w:val="24"/>
            <w:szCs w:val="24"/>
          </w:rPr>
          <w:t xml:space="preserve"> </w:t>
        </w:r>
      </w:hyperlink>
      <w:r>
        <w:rPr>
          <w:rFonts w:eastAsia="PT Astra Serif"/>
          <w:sz w:val="24"/>
          <w:szCs w:val="24"/>
        </w:rPr>
        <w:t xml:space="preserve">4</w:t>
      </w:r>
      <w:r>
        <w:rPr>
          <w:rFonts w:eastAsia="PT Astra Serif"/>
          <w:sz w:val="24"/>
          <w:szCs w:val="24"/>
        </w:rPr>
        <w:t xml:space="preserve">5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исправленными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техническими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ошибками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бумажном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носителе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или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подписанного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руководителем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5</w:t>
      </w:r>
      <w:r>
        <w:rPr>
          <w:rFonts w:eastAsia="PT Astra Serif"/>
          <w:sz w:val="24"/>
          <w:szCs w:val="24"/>
        </w:rPr>
        <w:t xml:space="preserve">0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подаче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заявления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об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исправлении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технической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документов,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предусмотренных</w:t>
      </w:r>
      <w:r>
        <w:rPr>
          <w:rFonts w:eastAsia="PT Astra Serif"/>
          <w:sz w:val="24"/>
          <w:szCs w:val="24"/>
        </w:rPr>
        <w:t xml:space="preserve"> </w:t>
      </w:r>
      <w:hyperlink w:history="1">
        <w:r>
          <w:rPr>
            <w:rFonts w:eastAsia="PT Astra Serif"/>
            <w:sz w:val="24"/>
            <w:szCs w:val="24"/>
          </w:rPr>
          <w:t xml:space="preserve">пунктом</w:t>
        </w:r>
        <w:r>
          <w:rPr>
            <w:rFonts w:eastAsia="PT Astra Serif"/>
            <w:sz w:val="24"/>
            <w:szCs w:val="24"/>
          </w:rPr>
          <w:t xml:space="preserve"> </w:t>
        </w:r>
        <w:r>
          <w:rPr>
            <w:rFonts w:eastAsia="PT Astra Serif"/>
            <w:sz w:val="24"/>
            <w:szCs w:val="24"/>
          </w:rPr>
          <w:t xml:space="preserve">4</w:t>
        </w:r>
      </w:hyperlink>
      <w:r>
        <w:rPr>
          <w:rFonts w:eastAsia="PT Astra Serif"/>
          <w:sz w:val="24"/>
          <w:szCs w:val="24"/>
        </w:rPr>
        <w:t xml:space="preserve">5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посредством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Единого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портала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Заявитель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получает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hyperlink w:history="1">
        <w:r>
          <w:rPr>
            <w:rFonts w:eastAsia="PT Astra Serif"/>
            <w:sz w:val="24"/>
            <w:szCs w:val="24"/>
          </w:rPr>
          <w:t xml:space="preserve">пункте</w:t>
        </w:r>
        <w:r>
          <w:rPr>
            <w:rFonts w:eastAsia="PT Astra Serif"/>
            <w:sz w:val="24"/>
            <w:szCs w:val="24"/>
          </w:rPr>
          <w:t xml:space="preserve"> </w:t>
        </w:r>
      </w:hyperlink>
      <w:r>
        <w:rPr>
          <w:rFonts w:eastAsia="PT Astra Serif"/>
          <w:sz w:val="24"/>
          <w:szCs w:val="24"/>
        </w:rPr>
        <w:t xml:space="preserve">4</w:t>
      </w:r>
      <w:r>
        <w:rPr>
          <w:rFonts w:eastAsia="PT Astra Serif"/>
          <w:sz w:val="24"/>
          <w:szCs w:val="24"/>
        </w:rPr>
        <w:t xml:space="preserve">0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исправленными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техническими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ошибками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форме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электронного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подписанного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руководителем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iCs/>
          <w:sz w:val="24"/>
          <w:szCs w:val="24"/>
        </w:rPr>
        <w:t xml:space="preserve">Отдела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</w:r>
    </w:p>
    <w:p>
      <w:pPr>
        <w:pStyle w:val="693"/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5</w:t>
      </w:r>
      <w:r>
        <w:rPr>
          <w:rFonts w:eastAsia="PT Astra Serif"/>
          <w:sz w:val="24"/>
          <w:szCs w:val="24"/>
        </w:rPr>
        <w:t xml:space="preserve">1</w:t>
      </w:r>
      <w:r>
        <w:rPr>
          <w:rFonts w:eastAsia="PT Astra Serif"/>
          <w:sz w:val="24"/>
          <w:szCs w:val="24"/>
        </w:rPr>
        <w:t xml:space="preserve">.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указанный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hyperlink w:history="1">
        <w:r>
          <w:rPr>
            <w:rFonts w:eastAsia="PT Astra Serif"/>
            <w:sz w:val="24"/>
            <w:szCs w:val="24"/>
          </w:rPr>
          <w:t xml:space="preserve">пункте</w:t>
        </w:r>
        <w:r>
          <w:rPr>
            <w:rFonts w:eastAsia="PT Astra Serif"/>
            <w:sz w:val="24"/>
            <w:szCs w:val="24"/>
          </w:rPr>
          <w:t xml:space="preserve"> </w:t>
        </w:r>
      </w:hyperlink>
      <w:r>
        <w:rPr>
          <w:rFonts w:eastAsia="PT Astra Serif"/>
          <w:sz w:val="24"/>
          <w:szCs w:val="24"/>
        </w:rPr>
        <w:t xml:space="preserve">4</w:t>
      </w:r>
      <w:r>
        <w:rPr>
          <w:rFonts w:eastAsia="PT Astra Serif"/>
          <w:sz w:val="24"/>
          <w:szCs w:val="24"/>
        </w:rPr>
        <w:t xml:space="preserve">0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настоящего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Административного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регламента,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котором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содержится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техническая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ошибка,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после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выдачи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такого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документа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с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исправленными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техническими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ошибками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не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подлежит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возвращению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Заявителю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(его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уполномоченному</w:t>
      </w:r>
      <w:r>
        <w:rPr>
          <w:rFonts w:eastAsia="PT Astra Serif"/>
          <w:sz w:val="24"/>
          <w:szCs w:val="24"/>
        </w:rPr>
        <w:t xml:space="preserve"> </w:t>
      </w:r>
      <w:r>
        <w:rPr>
          <w:rFonts w:eastAsia="PT Astra Serif"/>
          <w:sz w:val="24"/>
          <w:szCs w:val="24"/>
        </w:rPr>
        <w:t xml:space="preserve">представителю).</w:t>
      </w:r>
      <w:r>
        <w:rPr>
          <w:rFonts w:eastAsia="PT Astra Serif"/>
          <w:sz w:val="24"/>
          <w:szCs w:val="24"/>
        </w:rPr>
      </w:r>
    </w:p>
    <w:p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p>
      <w:pPr>
        <w:jc w:val="center"/>
        <w:tabs>
          <w:tab w:val="left" w:pos="765" w:leader="none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</w:t>
      </w:r>
      <w:r>
        <w:rPr>
          <w:rFonts w:ascii="Arial" w:hAnsi="Arial" w:cs="Arial"/>
          <w:bCs/>
        </w:rPr>
        <w:t xml:space="preserve">____________________</w:t>
      </w:r>
      <w:r>
        <w:rPr>
          <w:rFonts w:ascii="Arial" w:hAnsi="Arial" w:cs="Arial"/>
          <w:bCs/>
        </w:rPr>
      </w:r>
    </w:p>
    <w:p>
      <w:pPr>
        <w:ind w:firstLine="709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p>
      <w:pPr>
        <w:ind w:firstLine="709"/>
        <w:jc w:val="right"/>
        <w:rPr>
          <w:rFonts w:ascii="Arial" w:hAnsi="Arial" w:cs="Arial"/>
          <w:bCs/>
        </w:rPr>
        <w:sectPr>
          <w:footnotePr/>
          <w:endnotePr/>
          <w:type w:val="nextPage"/>
          <w:pgSz w:w="11906" w:h="16838" w:orient="portrait"/>
          <w:pgMar w:top="1134" w:right="567" w:bottom="1134" w:left="1134" w:header="709" w:footer="709" w:gutter="0"/>
          <w:cols w:num="1" w:sep="0" w:space="720" w:equalWidth="1"/>
          <w:docGrid w:linePitch="360"/>
          <w:titlePg/>
        </w:sectPr>
      </w:pP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p>
      <w:pPr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743"/>
        <w:jc w:val="right"/>
        <w:rPr>
          <w:rFonts w:ascii="Arial" w:hAnsi="Arial" w:cs="Arial"/>
          <w:lang w:eastAsia="zh-C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Arial" w:hAnsi="Arial" w:cs="Arial"/>
          <w:lang w:eastAsia="zh-CN"/>
        </w:rPr>
        <w:t xml:space="preserve">Приложение №1</w:t>
      </w:r>
      <w:r>
        <w:rPr>
          <w:rFonts w:ascii="Arial" w:hAnsi="Arial" w:cs="Arial"/>
          <w:lang w:eastAsia="zh-CN"/>
        </w:rPr>
      </w:r>
    </w:p>
    <w:p>
      <w:pPr>
        <w:ind w:left="743"/>
        <w:jc w:val="right"/>
        <w:rPr>
          <w:rFonts w:ascii="Arial" w:hAnsi="Arial" w:cs="Arial"/>
          <w:lang w:eastAsia="zh-C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cs="Arial"/>
          <w:lang w:eastAsia="zh-CN"/>
        </w:rPr>
        <w:t xml:space="preserve">к административному регламенту</w:t>
      </w:r>
      <w:r>
        <w:rPr>
          <w:rFonts w:ascii="Arial" w:hAnsi="Arial" w:cs="Arial"/>
          <w:lang w:eastAsia="zh-CN"/>
        </w:rPr>
      </w:r>
    </w:p>
    <w:p>
      <w:pPr>
        <w:ind w:left="743"/>
        <w:jc w:val="right"/>
        <w:rPr>
          <w:rFonts w:ascii="Arial" w:hAnsi="Arial" w:cs="Arial"/>
          <w:lang w:eastAsia="zh-C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cs="Arial"/>
          <w:lang w:eastAsia="zh-CN"/>
        </w:rPr>
        <w:t xml:space="preserve">предоставления муниципальной услуги</w:t>
      </w:r>
      <w:r>
        <w:rPr>
          <w:rFonts w:ascii="Arial" w:hAnsi="Arial" w:cs="Arial"/>
          <w:lang w:eastAsia="zh-CN"/>
        </w:rPr>
      </w:r>
    </w:p>
    <w:p>
      <w:pPr>
        <w:ind w:left="743"/>
        <w:jc w:val="right"/>
        <w:rPr>
          <w:rFonts w:ascii="Arial" w:hAnsi="Arial" w:cs="Arial"/>
          <w:lang w:eastAsia="zh-C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cs="Arial"/>
          <w:lang w:eastAsia="zh-CN"/>
        </w:rPr>
        <w:t xml:space="preserve">«Присвоение квалификационных категорий спортивных судей</w:t>
      </w:r>
      <w:r>
        <w:rPr>
          <w:rFonts w:ascii="Arial" w:hAnsi="Arial" w:cs="Arial"/>
          <w:lang w:eastAsia="zh-CN"/>
        </w:rPr>
      </w:r>
    </w:p>
    <w:p>
      <w:pPr>
        <w:ind w:left="743"/>
        <w:jc w:val="right"/>
        <w:rPr>
          <w:rFonts w:ascii="Arial" w:hAnsi="Arial" w:cs="Arial"/>
          <w:lang w:eastAsia="zh-C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cs="Arial"/>
          <w:lang w:eastAsia="zh-CN"/>
        </w:rPr>
        <w:t xml:space="preserve"> «спортивный судья второй категории» и</w:t>
      </w:r>
      <w:r>
        <w:rPr>
          <w:rFonts w:ascii="Arial" w:hAnsi="Arial" w:cs="Arial"/>
          <w:lang w:eastAsia="zh-CN"/>
        </w:rPr>
      </w:r>
    </w:p>
    <w:p>
      <w:pPr>
        <w:ind w:left="743"/>
        <w:jc w:val="right"/>
        <w:rPr>
          <w:rFonts w:ascii="Arial" w:hAnsi="Arial" w:cs="Arial"/>
          <w:lang w:eastAsia="zh-C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cs="Arial"/>
          <w:lang w:eastAsia="zh-CN"/>
        </w:rPr>
        <w:t xml:space="preserve"> «спортивный судья третьей категории»</w:t>
      </w:r>
      <w:r>
        <w:rPr>
          <w:rFonts w:ascii="Arial" w:hAnsi="Arial" w:cs="Arial"/>
          <w:lang w:eastAsia="zh-CN"/>
        </w:rPr>
      </w:r>
    </w:p>
    <w:p>
      <w:pPr>
        <w:ind w:left="743"/>
        <w:jc w:val="right"/>
        <w:rPr>
          <w:rFonts w:ascii="Arial" w:hAnsi="Arial" w:cs="Arial"/>
          <w:lang w:eastAsia="zh-C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cs="Arial"/>
          <w:lang w:eastAsia="zh-CN"/>
        </w:rPr>
        <w:t xml:space="preserve"> </w:t>
      </w:r>
      <w:r>
        <w:rPr>
          <w:rFonts w:ascii="Arial" w:hAnsi="Arial" w:cs="Arial"/>
          <w:lang w:eastAsia="zh-CN"/>
        </w:rPr>
        <w:t xml:space="preserve">(за исключением военно-прикладных и</w:t>
      </w:r>
      <w:r>
        <w:rPr>
          <w:rFonts w:ascii="Arial" w:hAnsi="Arial" w:cs="Arial"/>
          <w:lang w:eastAsia="zh-CN"/>
        </w:rPr>
      </w:r>
    </w:p>
    <w:p>
      <w:pPr>
        <w:ind w:left="743"/>
        <w:jc w:val="right"/>
        <w:rPr>
          <w:rFonts w:ascii="Arial" w:hAnsi="Arial" w:eastAsia="PT Astra Serif" w:cs="Arial"/>
          <w:lang w:eastAsia="zh-C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cs="Arial"/>
          <w:lang w:eastAsia="zh-CN"/>
        </w:rPr>
        <w:t xml:space="preserve"> </w:t>
      </w:r>
      <w:r>
        <w:rPr>
          <w:rFonts w:ascii="Arial" w:hAnsi="Arial" w:cs="Arial"/>
          <w:lang w:eastAsia="zh-CN"/>
        </w:rPr>
        <w:t xml:space="preserve">служебно-прикладных видов спорта)»</w:t>
      </w:r>
      <w:r>
        <w:rPr>
          <w:rFonts w:ascii="Arial" w:hAnsi="Arial" w:eastAsia="PT Astra Serif" w:cs="Arial"/>
          <w:lang w:eastAsia="zh-CN"/>
        </w:rPr>
      </w:r>
    </w:p>
    <w:p>
      <w:pPr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center"/>
        <w:rPr>
          <w:rFonts w:ascii="Arial" w:hAnsi="Arial" w:eastAsia="PT Astra Serif" w:cs="Arial"/>
          <w:b/>
          <w:lang w:eastAsia="zh-C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PT Astra Serif" w:cs="Arial"/>
          <w:b/>
          <w:lang w:eastAsia="zh-CN"/>
        </w:rPr>
        <w:t xml:space="preserve">ПРЕДСТАВЛЕНИЕ</w:t>
      </w:r>
      <w:r>
        <w:rPr>
          <w:rFonts w:ascii="Arial" w:hAnsi="Arial" w:eastAsia="PT Astra Serif" w:cs="Arial"/>
          <w:b/>
          <w:lang w:eastAsia="zh-CN"/>
        </w:rPr>
      </w:r>
    </w:p>
    <w:p>
      <w:pPr>
        <w:jc w:val="center"/>
        <w:rPr>
          <w:rFonts w:ascii="Arial" w:hAnsi="Arial" w:eastAsia="PT Astra Serif" w:cs="Arial"/>
          <w:b/>
          <w:lang w:eastAsia="zh-C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PT Astra Serif" w:cs="Arial"/>
          <w:b/>
          <w:lang w:eastAsia="zh-CN"/>
        </w:rPr>
        <w:t xml:space="preserve">к</w:t>
      </w:r>
      <w:r>
        <w:rPr>
          <w:rFonts w:ascii="Arial" w:hAnsi="Arial" w:eastAsia="PT Astra Serif" w:cs="Arial"/>
          <w:b/>
          <w:lang w:eastAsia="zh-CN"/>
        </w:rPr>
        <w:t xml:space="preserve"> </w:t>
      </w:r>
      <w:r>
        <w:rPr>
          <w:rFonts w:ascii="Arial" w:hAnsi="Arial" w:eastAsia="PT Astra Serif" w:cs="Arial"/>
          <w:b/>
          <w:lang w:eastAsia="zh-CN"/>
        </w:rPr>
        <w:t xml:space="preserve">присвоению</w:t>
      </w:r>
      <w:r>
        <w:rPr>
          <w:rFonts w:ascii="Arial" w:hAnsi="Arial" w:eastAsia="PT Astra Serif" w:cs="Arial"/>
          <w:b/>
          <w:lang w:eastAsia="zh-CN"/>
        </w:rPr>
        <w:t xml:space="preserve"> </w:t>
      </w:r>
      <w:r>
        <w:rPr>
          <w:rFonts w:ascii="Arial" w:hAnsi="Arial" w:eastAsia="PT Astra Serif" w:cs="Arial"/>
          <w:b/>
          <w:lang w:eastAsia="zh-CN"/>
        </w:rPr>
        <w:t xml:space="preserve">квалификационных</w:t>
      </w:r>
      <w:r>
        <w:rPr>
          <w:rFonts w:ascii="Arial" w:hAnsi="Arial" w:eastAsia="PT Astra Serif" w:cs="Arial"/>
          <w:b/>
          <w:lang w:eastAsia="zh-CN"/>
        </w:rPr>
        <w:t xml:space="preserve"> </w:t>
      </w:r>
      <w:r>
        <w:rPr>
          <w:rFonts w:ascii="Arial" w:hAnsi="Arial" w:eastAsia="PT Astra Serif" w:cs="Arial"/>
          <w:b/>
          <w:lang w:eastAsia="zh-CN"/>
        </w:rPr>
        <w:t xml:space="preserve">категорий</w:t>
      </w:r>
      <w:r>
        <w:rPr>
          <w:rFonts w:ascii="Arial" w:hAnsi="Arial" w:eastAsia="PT Astra Serif" w:cs="Arial"/>
          <w:b/>
          <w:lang w:eastAsia="zh-CN"/>
        </w:rPr>
        <w:t xml:space="preserve"> </w:t>
      </w:r>
      <w:r>
        <w:rPr>
          <w:rFonts w:ascii="Arial" w:hAnsi="Arial" w:eastAsia="PT Astra Serif" w:cs="Arial"/>
          <w:b/>
          <w:lang w:eastAsia="zh-CN"/>
        </w:rPr>
        <w:t xml:space="preserve">спортивных</w:t>
      </w:r>
      <w:r>
        <w:rPr>
          <w:rFonts w:ascii="Arial" w:hAnsi="Arial" w:eastAsia="PT Astra Serif" w:cs="Arial"/>
          <w:b/>
          <w:lang w:eastAsia="zh-CN"/>
        </w:rPr>
        <w:t xml:space="preserve"> </w:t>
      </w:r>
      <w:r>
        <w:rPr>
          <w:rFonts w:ascii="Arial" w:hAnsi="Arial" w:eastAsia="PT Astra Serif" w:cs="Arial"/>
          <w:b/>
          <w:lang w:eastAsia="zh-CN"/>
        </w:rPr>
        <w:t xml:space="preserve">судей</w:t>
      </w:r>
      <w:r>
        <w:rPr>
          <w:rFonts w:ascii="Arial" w:hAnsi="Arial" w:eastAsia="PT Astra Serif" w:cs="Arial"/>
          <w:b/>
          <w:lang w:eastAsia="zh-CN"/>
        </w:rPr>
      </w:r>
    </w:p>
    <w:tbl>
      <w:tblPr>
        <w:tblpPr w:horzAnchor="margin" w:tblpX="-2" w:vertAnchor="text" w:tblpY="275" w:leftFromText="180" w:topFromText="0" w:rightFromText="180" w:bottomFromText="0"/>
        <w:tblW w:w="148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1984"/>
        <w:gridCol w:w="1475"/>
        <w:gridCol w:w="700"/>
        <w:gridCol w:w="700"/>
        <w:gridCol w:w="704"/>
        <w:gridCol w:w="1444"/>
        <w:gridCol w:w="2524"/>
        <w:gridCol w:w="1080"/>
        <w:gridCol w:w="1613"/>
      </w:tblGrid>
      <w:tr>
        <w:tblPrEx/>
        <w:trPr>
          <w:trHeight w:val="360"/>
        </w:trPr>
        <w:tc>
          <w:tcPr>
            <w:tcW w:w="16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Представление</w:t>
            </w:r>
            <w:r>
              <w:rPr>
                <w:rFonts w:ascii="Arial" w:hAnsi="Arial" w:cs="Arial"/>
              </w:rPr>
            </w:r>
          </w:p>
        </w:tc>
        <w:tc>
          <w:tcPr>
            <w:gridSpan w:val="3"/>
            <w:tcW w:w="44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спортивная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судейская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категория</w:t>
            </w:r>
            <w:r>
              <w:rPr>
                <w:rFonts w:ascii="Arial" w:hAnsi="Arial" w:cs="Arial"/>
              </w:rPr>
            </w:r>
          </w:p>
        </w:tc>
        <w:tc>
          <w:tcPr>
            <w:gridSpan w:val="3"/>
            <w:tcW w:w="21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Фото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на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4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см</w:t>
            </w:r>
            <w:r>
              <w:rPr>
                <w:rFonts w:ascii="Arial" w:hAnsi="Arial" w:cs="Arial"/>
              </w:rPr>
            </w:r>
          </w:p>
        </w:tc>
        <w:tc>
          <w:tcPr>
            <w:gridSpan w:val="3"/>
            <w:tcW w:w="504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ОСНОВНЫЕ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ПОКАЗАТЕЛИ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(нормативы)</w:t>
            </w:r>
            <w:r>
              <w:rPr>
                <w:rFonts w:ascii="Arial" w:hAnsi="Arial" w:cs="Arial"/>
                <w:b/>
              </w:rPr>
            </w:r>
          </w:p>
        </w:tc>
        <w:tc>
          <w:tcPr>
            <w:tcW w:w="16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Дата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поступления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360"/>
        </w:trPr>
        <w:tc>
          <w:tcPr>
            <w:tcW w:w="16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gridSpan w:val="3"/>
            <w:tcW w:w="445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gridSpan w:val="3"/>
            <w:tcW w:w="21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gridSpan w:val="3"/>
            <w:tcW w:w="504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613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533"/>
        </w:trPr>
        <w:tc>
          <w:tcPr>
            <w:tcW w:w="16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Вид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спорта</w:t>
            </w:r>
            <w:r>
              <w:rPr>
                <w:rFonts w:ascii="Arial" w:hAnsi="Arial" w:cs="Arial"/>
              </w:rPr>
            </w:r>
          </w:p>
        </w:tc>
        <w:tc>
          <w:tcPr>
            <w:gridSpan w:val="3"/>
            <w:tcW w:w="4451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gridSpan w:val="3"/>
            <w:tcW w:w="2104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4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Дата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проведения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соревнования</w:t>
            </w:r>
            <w:r>
              <w:rPr>
                <w:rFonts w:ascii="Arial" w:hAnsi="Arial" w:cs="Arial"/>
              </w:rPr>
            </w:r>
          </w:p>
        </w:tc>
        <w:tc>
          <w:tcPr>
            <w:tcW w:w="25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Наименование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соревнований</w:t>
            </w:r>
            <w:r>
              <w:rPr>
                <w:rFonts w:ascii="Arial" w:hAnsi="Arial" w:cs="Arial"/>
              </w:rPr>
            </w:r>
          </w:p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(дисциплина,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вес)</w:t>
            </w:r>
            <w:r>
              <w:rPr>
                <w:rFonts w:ascii="Arial" w:hAnsi="Arial" w:cs="Arial"/>
              </w:rPr>
            </w:r>
          </w:p>
        </w:tc>
        <w:tc>
          <w:tcPr>
            <w:tcW w:w="10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Ранг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соревнования</w:t>
            </w:r>
            <w:r>
              <w:rPr>
                <w:rFonts w:ascii="Arial" w:hAnsi="Arial" w:cs="Arial"/>
              </w:rPr>
            </w:r>
          </w:p>
        </w:tc>
        <w:tc>
          <w:tcPr>
            <w:tcW w:w="161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Спортивная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судейская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должность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и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оценка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судейства</w:t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145"/>
        </w:trPr>
        <w:tc>
          <w:tcPr>
            <w:tcW w:w="16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gridSpan w:val="3"/>
            <w:tcW w:w="4451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gridSpan w:val="3"/>
            <w:tcW w:w="2104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4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Число,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месяц,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год</w:t>
            </w:r>
            <w:r>
              <w:rPr>
                <w:rFonts w:ascii="Arial" w:hAnsi="Arial" w:cs="Arial"/>
              </w:rPr>
            </w:r>
          </w:p>
        </w:tc>
        <w:tc>
          <w:tcPr>
            <w:tcW w:w="2524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080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613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532"/>
        </w:trPr>
        <w:tc>
          <w:tcPr>
            <w:tcW w:w="16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Фамилия</w:t>
            </w:r>
            <w:r>
              <w:rPr>
                <w:rFonts w:ascii="Arial" w:hAnsi="Arial" w:cs="Arial"/>
              </w:rPr>
            </w:r>
          </w:p>
        </w:tc>
        <w:tc>
          <w:tcPr>
            <w:gridSpan w:val="2"/>
            <w:tcW w:w="2976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4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Имя</w:t>
            </w:r>
            <w:r>
              <w:rPr>
                <w:rFonts w:ascii="Arial" w:hAnsi="Arial" w:cs="Arial"/>
              </w:rPr>
            </w:r>
          </w:p>
        </w:tc>
        <w:tc>
          <w:tcPr>
            <w:gridSpan w:val="3"/>
            <w:tcW w:w="2104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4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2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6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263"/>
        </w:trPr>
        <w:tc>
          <w:tcPr>
            <w:tcW w:w="16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Отчество</w:t>
            </w:r>
            <w:r>
              <w:rPr>
                <w:rFonts w:ascii="Arial" w:hAnsi="Arial" w:cs="Arial"/>
              </w:rPr>
            </w:r>
          </w:p>
        </w:tc>
        <w:tc>
          <w:tcPr>
            <w:gridSpan w:val="2"/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4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Дата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рождения</w:t>
            </w:r>
            <w:r>
              <w:rPr>
                <w:rFonts w:ascii="Arial" w:hAnsi="Arial" w:cs="Arial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число</w:t>
            </w:r>
            <w:r>
              <w:rPr>
                <w:rFonts w:ascii="Arial" w:hAnsi="Arial" w:cs="Arial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месяц</w:t>
            </w:r>
            <w:r>
              <w:rPr>
                <w:rFonts w:ascii="Arial" w:hAnsi="Arial" w:cs="Arial"/>
              </w:rPr>
            </w:r>
          </w:p>
        </w:tc>
        <w:tc>
          <w:tcP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год</w:t>
            </w:r>
            <w:r>
              <w:rPr>
                <w:rFonts w:ascii="Arial" w:hAnsi="Arial" w:cs="Arial"/>
              </w:rPr>
            </w:r>
          </w:p>
        </w:tc>
        <w:tc>
          <w:tcP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25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0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61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262"/>
        </w:trPr>
        <w:tc>
          <w:tcPr>
            <w:tcW w:w="16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gridSpan w:val="2"/>
            <w:tcW w:w="2976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4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700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700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4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252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08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532"/>
        </w:trPr>
        <w:tc>
          <w:tcPr>
            <w:tcW w:w="16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Субъект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Российской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Федерации</w:t>
            </w:r>
            <w:r>
              <w:rPr>
                <w:rFonts w:ascii="Arial" w:hAnsi="Arial" w:cs="Arial"/>
              </w:rPr>
            </w:r>
          </w:p>
        </w:tc>
        <w:tc>
          <w:tcPr>
            <w:gridSpan w:val="2"/>
            <w:tcW w:w="2976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4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Город,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поселок,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село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(место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жительств</w:t>
            </w:r>
            <w:r>
              <w:rPr>
                <w:rFonts w:ascii="Arial" w:hAnsi="Arial" w:cs="Arial"/>
              </w:rPr>
              <w:t xml:space="preserve">а)</w:t>
            </w:r>
            <w:r>
              <w:rPr>
                <w:rFonts w:ascii="Arial" w:hAnsi="Arial" w:cs="Arial"/>
              </w:rPr>
            </w:r>
          </w:p>
        </w:tc>
        <w:tc>
          <w:tcPr>
            <w:gridSpan w:val="3"/>
            <w:tcW w:w="2104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4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2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6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453"/>
        </w:trPr>
        <w:tc>
          <w:tcPr>
            <w:tcW w:w="16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Принадлежность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</w:r>
          </w:p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спортивной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организации</w:t>
            </w:r>
            <w:r>
              <w:rPr>
                <w:rFonts w:ascii="Arial" w:hAnsi="Arial" w:cs="Arial"/>
              </w:rPr>
            </w:r>
          </w:p>
        </w:tc>
        <w:tc>
          <w:tcPr>
            <w:gridSpan w:val="6"/>
            <w:tcW w:w="655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4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2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6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532"/>
        </w:trPr>
        <w:tc>
          <w:tcPr>
            <w:tcW w:w="16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Образование</w:t>
            </w:r>
            <w:r>
              <w:rPr>
                <w:rFonts w:ascii="Arial" w:hAnsi="Arial" w:cs="Arial"/>
              </w:rPr>
            </w:r>
          </w:p>
        </w:tc>
        <w:tc>
          <w:tcPr>
            <w:gridSpan w:val="6"/>
            <w:tcW w:w="6555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4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2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6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532"/>
        </w:trPr>
        <w:tc>
          <w:tcPr>
            <w:tcW w:w="16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Место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работы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(учебы),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должность</w:t>
            </w:r>
            <w:r>
              <w:rPr>
                <w:rFonts w:ascii="Arial" w:hAnsi="Arial" w:cs="Arial"/>
              </w:rPr>
            </w:r>
          </w:p>
        </w:tc>
        <w:tc>
          <w:tcPr>
            <w:gridSpan w:val="6"/>
            <w:tcW w:w="655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4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2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6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532"/>
        </w:trPr>
        <w:tc>
          <w:tcPr>
            <w:tcW w:w="16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Домашний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адрес</w:t>
            </w:r>
            <w:r>
              <w:rPr>
                <w:rFonts w:ascii="Arial" w:hAnsi="Arial" w:cs="Arial"/>
              </w:rPr>
            </w:r>
          </w:p>
        </w:tc>
        <w:tc>
          <w:tcPr>
            <w:gridSpan w:val="6"/>
            <w:tcW w:w="6555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4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2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6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532"/>
        </w:trPr>
        <w:tc>
          <w:tcPr>
            <w:tcW w:w="16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Предыдущая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спортивная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судейская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категория</w:t>
            </w:r>
            <w:r>
              <w:rPr>
                <w:rFonts w:ascii="Arial" w:hAnsi="Arial" w:cs="Arial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Дата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присвоения</w:t>
            </w:r>
            <w:r>
              <w:rPr>
                <w:rFonts w:ascii="Arial" w:hAnsi="Arial" w:cs="Arial"/>
              </w:rPr>
            </w:r>
          </w:p>
        </w:tc>
        <w:tc>
          <w:tcPr>
            <w:gridSpan w:val="5"/>
            <w:tcW w:w="55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Выполнение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условий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присвоения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спортивной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судейской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категории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(проведение/прохождение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семинаров,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сдача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квалификационных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зачетов,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сдача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нормативов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по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физической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подготовке)</w:t>
            </w:r>
            <w:r>
              <w:rPr>
                <w:rFonts w:ascii="Arial" w:hAnsi="Arial" w:cs="Arial"/>
              </w:rPr>
            </w:r>
          </w:p>
        </w:tc>
        <w:tc>
          <w:tcPr>
            <w:tcW w:w="14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2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6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482"/>
        </w:trPr>
        <w:tc>
          <w:tcPr>
            <w:tcW w:w="16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gridSpan w:val="5"/>
            <w:shd w:val="clear" w:color="auto" w:fill="auto"/>
            <w:tcW w:w="5563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44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2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6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364"/>
        </w:trPr>
        <w:tc>
          <w:tcPr>
            <w:tcW w:w="16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Стаж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деятельности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спортивного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судьи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__________г.</w:t>
            </w:r>
            <w:r>
              <w:rPr>
                <w:rFonts w:ascii="Arial" w:hAnsi="Arial" w:cs="Arial"/>
              </w:rPr>
            </w:r>
          </w:p>
        </w:tc>
        <w:tc>
          <w:tcPr>
            <w:gridSpan w:val="5"/>
            <w:shd w:val="clear" w:color="auto" w:fill="auto"/>
            <w:tcW w:w="5563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44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2524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080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613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315"/>
        </w:trPr>
        <w:tc>
          <w:tcPr>
            <w:tcW w:w="16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gridSpan w:val="5"/>
            <w:shd w:val="clear" w:color="auto" w:fill="auto"/>
            <w:tcW w:w="5563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44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2524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080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W w:w="1613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1608"/>
        </w:trPr>
        <w:tc>
          <w:tcPr>
            <w:gridSpan w:val="8"/>
            <w:tcW w:w="9667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Организация</w:t>
            </w:r>
            <w:r>
              <w:rPr>
                <w:rFonts w:ascii="Arial" w:hAnsi="Arial" w:cs="Arial"/>
              </w:rPr>
              <w:t xml:space="preserve">,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представляющая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к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присвоению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______________________________________________________________________________________________________________________________</w:t>
            </w:r>
            <w:r>
              <w:rPr>
                <w:rFonts w:ascii="Arial" w:hAnsi="Arial" w:cs="Arial"/>
                <w:b/>
              </w:rPr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М.П.</w:t>
            </w:r>
            <w:r>
              <w:rPr>
                <w:rFonts w:ascii="Arial" w:hAnsi="Arial" w:cs="Arial"/>
              </w:rPr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Должность_____________________________________________________________</w:t>
            </w:r>
            <w:r>
              <w:rPr>
                <w:rFonts w:ascii="Arial" w:hAnsi="Arial" w:cs="Arial"/>
              </w:rPr>
              <w:t xml:space="preserve">___________________________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Подпись</w:t>
            </w:r>
            <w:r>
              <w:rPr>
                <w:rFonts w:ascii="Arial" w:hAnsi="Arial" w:cs="Arial"/>
              </w:rPr>
              <w:t xml:space="preserve">__________________________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)</w:t>
            </w:r>
            <w:r>
              <w:rPr>
                <w:rFonts w:ascii="Arial" w:hAnsi="Arial" w:cs="Arial"/>
              </w:rPr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Ф.И.О.</w:t>
            </w:r>
            <w:r>
              <w:rPr>
                <w:rFonts w:ascii="Arial" w:hAnsi="Arial" w:cs="Arial"/>
              </w:rPr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Дата_________________________________________</w:t>
            </w:r>
            <w:r>
              <w:rPr>
                <w:rFonts w:ascii="Arial" w:hAnsi="Arial" w:cs="Arial"/>
              </w:rPr>
            </w:r>
          </w:p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</w:r>
          </w:p>
        </w:tc>
        <w:tc>
          <w:tcPr>
            <w:gridSpan w:val="3"/>
            <w:tcW w:w="5217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Решение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федерации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(союза,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ассоциации)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по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виду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спорта: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протокол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№_____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от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«_______»_______________200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г.</w:t>
            </w:r>
            <w:r>
              <w:rPr>
                <w:rFonts w:ascii="Arial" w:hAnsi="Arial" w:cs="Arial"/>
              </w:rPr>
            </w:r>
          </w:p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</w:r>
          </w:p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Руководитель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федерации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)</w:t>
            </w:r>
            <w:r>
              <w:rPr>
                <w:rFonts w:ascii="Arial" w:hAnsi="Arial" w:cs="Arial"/>
              </w:rPr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подпись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Ф.И.О.</w:t>
            </w:r>
            <w:r>
              <w:rPr>
                <w:rFonts w:ascii="Arial" w:hAnsi="Arial" w:cs="Arial"/>
              </w:rPr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М.П.</w:t>
            </w:r>
            <w:r>
              <w:rPr>
                <w:rFonts w:ascii="Arial" w:hAnsi="Arial" w:cs="Arial"/>
              </w:rPr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Ответственный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исполнитель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)</w:t>
            </w:r>
            <w:r>
              <w:rPr>
                <w:rFonts w:ascii="Arial" w:hAnsi="Arial" w:cs="Arial"/>
              </w:rPr>
            </w:r>
          </w:p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подпись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Ф.И.О.</w:t>
            </w:r>
            <w:r>
              <w:rPr>
                <w:rFonts w:ascii="Arial" w:hAnsi="Arial" w:cs="Arial"/>
                <w:b/>
              </w:rPr>
            </w:r>
          </w:p>
        </w:tc>
      </w:tr>
    </w:tbl>
    <w:p>
      <w:pPr>
        <w:ind w:firstLine="709"/>
        <w:jc w:val="center"/>
        <w:rPr>
          <w:rFonts w:ascii="Arial" w:hAnsi="Arial" w:eastAsia="PT Astra Serif" w:cs="Arial"/>
          <w:lang w:val="en-US" w:eastAsia="zh-C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PT Astra Serif" w:cs="Arial"/>
          <w:lang w:val="en-US" w:eastAsia="zh-CN"/>
        </w:rPr>
        <w:t xml:space="preserve">____________________</w:t>
      </w:r>
      <w:r>
        <w:rPr>
          <w:rFonts w:ascii="Arial" w:hAnsi="Arial" w:eastAsia="PT Astra Serif" w:cs="Arial"/>
          <w:lang w:val="en-US" w:eastAsia="zh-CN"/>
        </w:rPr>
      </w:r>
    </w:p>
    <w:tbl>
      <w:tblPr>
        <w:tblStyle w:val="70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948"/>
        <w:gridCol w:w="6838"/>
      </w:tblGrid>
      <w:tr>
        <w:tblPrEx/>
        <w:trPr/>
        <w:tc>
          <w:tcPr>
            <w:tcW w:w="7948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eastAsia="PT Astra Serif" w:cs="Arial"/>
                <w:lang w:eastAsia="zh-CN"/>
              </w:rPr>
              <w:br w:type="page" w:clear="all"/>
            </w:r>
            <w:r>
              <w:rPr>
                <w:rFonts w:ascii="Arial" w:hAnsi="Arial" w:cs="Arial"/>
              </w:rPr>
            </w:r>
          </w:p>
        </w:tc>
        <w:tc>
          <w:tcPr>
            <w:tcW w:w="6838" w:type="dxa"/>
            <w:textDirection w:val="lrTb"/>
            <w:noWrap w:val="false"/>
          </w:tcPr>
          <w:p>
            <w:pPr>
              <w:ind w:left="743"/>
              <w:jc w:val="center"/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Arial" w:hAnsi="Arial" w:cs="Arial"/>
                <w:lang w:eastAsia="zh-CN"/>
              </w:rPr>
              <w:t xml:space="preserve">Приложение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№2</w:t>
            </w:r>
            <w:r>
              <w:rPr>
                <w:rFonts w:ascii="Arial" w:hAnsi="Arial" w:cs="Arial"/>
                <w:lang w:eastAsia="zh-CN"/>
              </w:rPr>
            </w:r>
          </w:p>
          <w:p>
            <w:pPr>
              <w:ind w:left="743"/>
              <w:jc w:val="center"/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  <w:t xml:space="preserve">к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административному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регламенту</w:t>
            </w:r>
            <w:r>
              <w:rPr>
                <w:rFonts w:ascii="Arial" w:hAnsi="Arial" w:cs="Arial"/>
                <w:lang w:eastAsia="zh-CN"/>
              </w:rPr>
            </w:r>
          </w:p>
          <w:p>
            <w:pPr>
              <w:ind w:left="743"/>
              <w:jc w:val="center"/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  <w:t xml:space="preserve">предоставления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муниципальной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услуги</w:t>
            </w:r>
            <w:r>
              <w:rPr>
                <w:rFonts w:ascii="Arial" w:hAnsi="Arial" w:cs="Arial"/>
                <w:lang w:eastAsia="zh-CN"/>
              </w:rPr>
            </w:r>
          </w:p>
          <w:p>
            <w:pPr>
              <w:ind w:left="743"/>
              <w:jc w:val="center"/>
              <w:rPr>
                <w:rFonts w:ascii="Arial" w:hAnsi="Arial" w:eastAsia="PT Astra Serif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  <w:t xml:space="preserve">«Присвоение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квалификационных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категорий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спортивных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судей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«спортивный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судья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второй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категории»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и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«спортивный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судья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третьей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категории»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(за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исключением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военно-прикладных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и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служебно-прикладных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видов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спорта)»</w:t>
            </w:r>
            <w:r>
              <w:rPr>
                <w:rFonts w:ascii="Arial" w:hAnsi="Arial" w:eastAsia="PT Astra Serif" w:cs="Arial"/>
                <w:lang w:eastAsia="zh-CN"/>
              </w:rPr>
            </w:r>
          </w:p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</w:tbl>
    <w:p>
      <w:pPr>
        <w:ind w:firstLine="709"/>
        <w:jc w:val="right"/>
        <w:rPr>
          <w:rFonts w:ascii="Arial" w:hAnsi="Arial" w:cs="Arial"/>
          <w:lang w:eastAsia="zh-C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cs="Arial"/>
          <w:lang w:eastAsia="zh-CN"/>
        </w:rPr>
      </w:r>
      <w:r>
        <w:rPr>
          <w:rFonts w:ascii="Arial" w:hAnsi="Arial" w:cs="Arial"/>
          <w:lang w:eastAsia="zh-CN"/>
        </w:rPr>
      </w:r>
    </w:p>
    <w:tbl>
      <w:tblPr>
        <w:tblW w:w="14600" w:type="dxa"/>
        <w:tblInd w:w="20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077"/>
        <w:gridCol w:w="1616"/>
        <w:gridCol w:w="2264"/>
        <w:gridCol w:w="1279"/>
        <w:gridCol w:w="993"/>
        <w:gridCol w:w="992"/>
        <w:gridCol w:w="709"/>
        <w:gridCol w:w="1275"/>
      </w:tblGrid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8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3" w:name="Par651"/>
            <w:r/>
            <w:bookmarkEnd w:id="3"/>
            <w:r>
              <w:rPr>
                <w:rFonts w:ascii="Arial" w:hAnsi="Arial" w:cs="Arial"/>
                <w:lang w:eastAsia="zh-CN"/>
              </w:rPr>
              <w:t xml:space="preserve">КАРТОЧКА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УЧЕТА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СПОРТИВНОЙ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СУДЕЙСКОЙ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ДЕЯТЕЛЬНОСТИ</w:t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Наименование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вида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спорта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8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Номер-код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вида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спорта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Фамилия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Имя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6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Отчество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Дата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рождения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  <w:t xml:space="preserve">Место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для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фото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(3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x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4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см)</w:t>
            </w:r>
            <w:r>
              <w:rPr>
                <w:rFonts w:ascii="Arial" w:hAnsi="Arial" w:cs="Arial"/>
                <w:lang w:eastAsia="zh-C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6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день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месяц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год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Субъект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РФ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Город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6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Спортивная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организация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6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Судейский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стаж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Образование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9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с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года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Место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работы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(</w:t>
            </w:r>
            <w:r>
              <w:rPr>
                <w:rFonts w:ascii="Arial" w:hAnsi="Arial" w:cs="Arial"/>
                <w:lang w:val="en-US" w:eastAsia="zh-CN"/>
              </w:rPr>
              <w:t xml:space="preserve">учебы</w:t>
            </w:r>
            <w:r>
              <w:rPr>
                <w:rFonts w:ascii="Arial" w:hAnsi="Arial" w:cs="Arial"/>
                <w:lang w:val="en-US" w:eastAsia="zh-CN"/>
              </w:rPr>
              <w:t xml:space="preserve">)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8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Контактные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телефоны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0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6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Адрес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</w:tr>
    </w:tbl>
    <w:p>
      <w:pPr>
        <w:rPr>
          <w:rFonts w:ascii="Arial" w:hAnsi="Arial" w:cs="Arial"/>
          <w:vanish/>
        </w:rPr>
      </w:pPr>
      <w:r>
        <w:rPr>
          <w:rFonts w:ascii="Arial" w:hAnsi="Arial" w:cs="Arial"/>
          <w:vanish/>
        </w:rPr>
      </w:r>
      <w:r>
        <w:rPr>
          <w:rFonts w:ascii="Arial" w:hAnsi="Arial" w:cs="Arial"/>
          <w:vanish/>
        </w:rPr>
      </w:r>
    </w:p>
    <w:tbl>
      <w:tblPr>
        <w:tblpPr w:horzAnchor="margin" w:tblpX="204" w:vertAnchor="text" w:tblpY="327" w:leftFromText="180" w:topFromText="0" w:rightFromText="180" w:bottomFromText="0"/>
        <w:tblW w:w="1452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189"/>
        <w:gridCol w:w="1843"/>
        <w:gridCol w:w="1134"/>
        <w:gridCol w:w="3827"/>
        <w:gridCol w:w="2410"/>
        <w:gridCol w:w="311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9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Судейская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категория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Приказ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N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Дата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Кем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издан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приказ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Дата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внесения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записи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  <w:t xml:space="preserve">Фамилия,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инициалы,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подпись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ответственного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лица</w:t>
            </w:r>
            <w:r>
              <w:rPr>
                <w:rFonts w:ascii="Arial" w:hAnsi="Arial" w:cs="Arial"/>
                <w:lang w:eastAsia="zh-C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9" w:type="dxa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9" w:type="dxa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</w:r>
            <w:r>
              <w:rPr>
                <w:rFonts w:ascii="Arial" w:hAnsi="Arial" w:cs="Arial"/>
                <w:lang w:eastAsia="zh-CN"/>
              </w:rPr>
            </w:r>
          </w:p>
        </w:tc>
      </w:tr>
    </w:tbl>
    <w:tbl>
      <w:tblPr>
        <w:tblpPr w:horzAnchor="margin" w:tblpX="204" w:vertAnchor="page" w:tblpY="4531" w:leftFromText="180" w:topFromText="0" w:rightFromText="180" w:bottomFromText="0"/>
        <w:tblW w:w="145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559"/>
        <w:gridCol w:w="825"/>
        <w:gridCol w:w="964"/>
        <w:gridCol w:w="1871"/>
        <w:gridCol w:w="1531"/>
        <w:gridCol w:w="1020"/>
        <w:gridCol w:w="825"/>
        <w:gridCol w:w="1020"/>
        <w:gridCol w:w="825"/>
        <w:gridCol w:w="1042"/>
        <w:gridCol w:w="967"/>
        <w:gridCol w:w="2072"/>
      </w:tblGrid>
      <w:tr>
        <w:tblPrEx/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  <w:t xml:space="preserve">Дата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внесения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записи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и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подпись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ответ</w:t>
            </w:r>
            <w:r>
              <w:rPr>
                <w:rFonts w:ascii="Arial" w:hAnsi="Arial" w:cs="Arial"/>
                <w:lang w:eastAsia="zh-CN"/>
              </w:rPr>
              <w:t xml:space="preserve">.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л</w:t>
            </w:r>
            <w:r>
              <w:rPr>
                <w:rFonts w:ascii="Arial" w:hAnsi="Arial" w:cs="Arial"/>
                <w:lang w:eastAsia="zh-CN"/>
              </w:rPr>
              <w:t xml:space="preserve">ица</w:t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gridSpan w:val="5"/>
            <w:tcW w:w="6211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Практика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судейства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соревнований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gridSpan w:val="4"/>
            <w:tcW w:w="3712" w:type="dxa"/>
            <w:textDirection w:val="lrTb"/>
            <w:noWrap w:val="false"/>
          </w:tcPr>
          <w:p>
            <w:pPr>
              <w:rPr>
                <w:rFonts w:ascii="Arial" w:hAnsi="Arial" w:cs="Arial"/>
                <w:lang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  <w:t xml:space="preserve">Участие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в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семинарах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в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качестве</w:t>
            </w:r>
            <w:r>
              <w:rPr>
                <w:rFonts w:ascii="Arial" w:hAnsi="Arial" w:cs="Arial"/>
                <w:lang w:eastAsia="zh-CN"/>
              </w:rPr>
            </w:r>
          </w:p>
        </w:tc>
        <w:tc>
          <w:tcPr>
            <w:gridSpan w:val="2"/>
            <w:tcW w:w="3039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Сдача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квалификационного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зачета</w:t>
            </w:r>
            <w:r>
              <w:rPr>
                <w:rFonts w:ascii="Arial" w:hAnsi="Arial" w:cs="Arial"/>
                <w:lang w:val="en-US" w:eastAsia="zh-CN"/>
              </w:rPr>
            </w:r>
          </w:p>
        </w:tc>
      </w:tr>
      <w:tr>
        <w:tblPrEx/>
        <w:trPr/>
        <w:tc>
          <w:tcPr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gridSpan w:val="5"/>
            <w:tcW w:w="6211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gridSpan w:val="2"/>
            <w:tcW w:w="1845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организатора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gridSpan w:val="2"/>
            <w:tcW w:w="1867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участника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gridSpan w:val="2"/>
            <w:tcW w:w="3039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</w:tr>
      <w:tr>
        <w:tblPrEx/>
        <w:trPr/>
        <w:tc>
          <w:tcPr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Дата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Место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проведения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Наименование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соревнования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531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Спортивная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судейская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должность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Оценка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Дата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Место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проведения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Дата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Место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val="en-US" w:eastAsia="zh-CN"/>
              </w:rPr>
              <w:t xml:space="preserve">проведения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9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  <w:t xml:space="preserve">Дата</w:t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207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eastAsia="zh-CN"/>
              </w:rPr>
              <w:t xml:space="preserve">№</w:t>
            </w:r>
            <w:r>
              <w:rPr>
                <w:rFonts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 xml:space="preserve">п</w:t>
            </w:r>
            <w:r>
              <w:rPr>
                <w:rFonts w:ascii="Arial" w:hAnsi="Arial" w:cs="Arial"/>
                <w:lang w:val="en-US" w:eastAsia="zh-CN"/>
              </w:rPr>
              <w:t xml:space="preserve">ротокола</w:t>
            </w:r>
            <w:r>
              <w:rPr>
                <w:rFonts w:ascii="Arial" w:hAnsi="Arial" w:cs="Arial"/>
                <w:lang w:val="en-US" w:eastAsia="zh-CN"/>
              </w:rPr>
            </w:r>
          </w:p>
        </w:tc>
      </w:tr>
      <w:tr>
        <w:tblPrEx/>
        <w:trPr/>
        <w:tc>
          <w:tcPr>
            <w:tcW w:w="1559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964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871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531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20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20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42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967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2072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</w:tr>
      <w:tr>
        <w:tblPrEx/>
        <w:trPr/>
        <w:tc>
          <w:tcPr>
            <w:tcW w:w="1559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964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871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531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42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967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2072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</w:tr>
      <w:tr>
        <w:tblPrEx/>
        <w:trPr/>
        <w:tc>
          <w:tcPr>
            <w:tcW w:w="1559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964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871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531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20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20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42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967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2072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</w:tr>
      <w:tr>
        <w:tblPrEx/>
        <w:trPr/>
        <w:tc>
          <w:tcPr>
            <w:tcW w:w="1559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964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871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531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42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967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2072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</w:tr>
      <w:tr>
        <w:tblPrEx/>
        <w:trPr>
          <w:trHeight w:val="407"/>
        </w:trPr>
        <w:tc>
          <w:tcPr>
            <w:tcW w:w="1559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964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871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531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825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1042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967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  <w:tc>
          <w:tcPr>
            <w:tcW w:w="2072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US" w:eastAsia="zh-C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cs="Arial"/>
                <w:lang w:val="en-US" w:eastAsia="zh-CN"/>
              </w:rPr>
            </w:r>
            <w:r>
              <w:rPr>
                <w:rFonts w:ascii="Arial" w:hAnsi="Arial" w:cs="Arial"/>
                <w:lang w:val="en-US" w:eastAsia="zh-CN"/>
              </w:rPr>
            </w:r>
          </w:p>
        </w:tc>
      </w:tr>
    </w:tbl>
    <w:p>
      <w:pPr>
        <w:ind w:firstLine="709"/>
        <w:rPr>
          <w:rFonts w:ascii="Arial" w:hAnsi="Arial" w:cs="Arial"/>
          <w:lang w:eastAsia="zh-C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cs="Arial"/>
          <w:lang w:eastAsia="zh-CN"/>
        </w:rPr>
      </w:r>
      <w:r>
        <w:rPr>
          <w:rFonts w:ascii="Arial" w:hAnsi="Arial" w:cs="Arial"/>
          <w:lang w:eastAsia="zh-CN"/>
        </w:rPr>
      </w:r>
    </w:p>
    <w:p>
      <w:pPr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</w:r>
      <w:r>
        <w:rPr>
          <w:rFonts w:ascii="Arial" w:hAnsi="Arial" w:cs="Arial"/>
          <w:lang w:eastAsia="zh-CN"/>
        </w:rPr>
      </w:r>
    </w:p>
    <w:p>
      <w:pPr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</w:r>
      <w:r>
        <w:rPr>
          <w:rFonts w:ascii="Arial" w:hAnsi="Arial" w:cs="Arial"/>
          <w:lang w:eastAsia="zh-CN"/>
        </w:rPr>
      </w:r>
    </w:p>
    <w:p>
      <w:pPr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</w:r>
      <w:r>
        <w:rPr>
          <w:rFonts w:ascii="Arial" w:hAnsi="Arial" w:cs="Arial"/>
          <w:lang w:eastAsia="zh-CN"/>
        </w:rPr>
      </w:r>
    </w:p>
    <w:p>
      <w:pPr>
        <w:jc w:val="center"/>
        <w:rPr>
          <w:rFonts w:ascii="Arial" w:hAnsi="Arial" w:cs="Arial"/>
          <w:lang w:val="en-US" w:eastAsia="zh-CN"/>
        </w:rPr>
      </w:pPr>
      <w:r>
        <w:rPr>
          <w:rFonts w:ascii="Arial" w:hAnsi="Arial" w:cs="Arial"/>
          <w:lang w:val="en-US" w:eastAsia="zh-CN"/>
        </w:rPr>
        <w:t xml:space="preserve">________________________</w:t>
      </w:r>
      <w:r>
        <w:rPr>
          <w:rFonts w:ascii="Arial" w:hAnsi="Arial" w:cs="Arial"/>
          <w:lang w:val="en-US" w:eastAsia="zh-CN"/>
        </w:rPr>
      </w:r>
    </w:p>
    <w:p>
      <w:pPr>
        <w:rPr>
          <w:rFonts w:ascii="Arial" w:hAnsi="Arial" w:cs="Arial"/>
          <w:lang w:eastAsia="zh-CN"/>
        </w:rPr>
      </w:pPr>
      <w:r/>
      <w:bookmarkStart w:id="4" w:name="_GoBack"/>
      <w:r/>
      <w:bookmarkEnd w:id="4"/>
      <w:r/>
      <w:r>
        <w:rPr>
          <w:rFonts w:ascii="Arial" w:hAnsi="Arial" w:cs="Arial"/>
          <w:lang w:eastAsia="zh-CN"/>
        </w:rPr>
      </w:r>
    </w:p>
    <w:sectPr>
      <w:footnotePr/>
      <w:endnotePr/>
      <w:type w:val="continuous"/>
      <w:pgSz w:w="16838" w:h="11906" w:orient="landscape"/>
      <w:pgMar w:top="1134" w:right="567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MingLiU">
    <w:panose1 w:val="02020502060505020204"/>
  </w:font>
  <w:font w:name="Times New Roman">
    <w:panose1 w:val="02020603050405020304"/>
  </w:font>
  <w:font w:name="Arial Bold">
    <w:panose1 w:val="02000603000000000000"/>
  </w:font>
  <w:font w:name="Tahoma">
    <w:panose1 w:val="020B0604030504040204"/>
  </w:font>
  <w:font w:name="Courier New">
    <w:panose1 w:val="02070409020205020404"/>
  </w:font>
  <w:font w:name="Calibri">
    <w:panose1 w:val="020F0502020204030204"/>
  </w:font>
  <w:font w:name="PT Astra Serif">
    <w:panose1 w:val="020A060304050502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376" w:hanging="525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1034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394" w:hanging="36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114" w:hanging="720"/>
      </w:pPr>
      <w:rPr>
        <w:rFonts w:hint="default"/>
        <w:color w:val="auto"/>
      </w:rPr>
    </w:lvl>
    <w:lvl w:ilvl="3">
      <w:start w:val="1"/>
      <w:numFmt w:val="decimal"/>
      <w:isLgl/>
      <w:suff w:val="tab"/>
      <w:lvlText w:val="%1.%2.%3.%4."/>
      <w:lvlJc w:val="left"/>
      <w:pPr>
        <w:ind w:left="2474" w:hanging="720"/>
      </w:pPr>
      <w:rPr>
        <w:rFonts w:hint="default"/>
        <w:color w:val="auto"/>
      </w:rPr>
    </w:lvl>
    <w:lvl w:ilvl="4">
      <w:start w:val="1"/>
      <w:numFmt w:val="decimal"/>
      <w:isLgl/>
      <w:suff w:val="tab"/>
      <w:lvlText w:val="%1.%2.%3.%4.%5."/>
      <w:lvlJc w:val="left"/>
      <w:pPr>
        <w:ind w:left="3194" w:hanging="1080"/>
      </w:pPr>
      <w:rPr>
        <w:rFonts w:hint="default"/>
        <w:color w:val="auto"/>
      </w:rPr>
    </w:lvl>
    <w:lvl w:ilvl="5">
      <w:start w:val="1"/>
      <w:numFmt w:val="decimal"/>
      <w:isLgl/>
      <w:suff w:val="tab"/>
      <w:lvlText w:val="%1.%2.%3.%4.%5.%6."/>
      <w:lvlJc w:val="left"/>
      <w:pPr>
        <w:ind w:left="3554" w:hanging="1080"/>
      </w:pPr>
      <w:rPr>
        <w:rFonts w:hint="default"/>
        <w:color w:val="auto"/>
      </w:rPr>
    </w:lvl>
    <w:lvl w:ilvl="6">
      <w:start w:val="1"/>
      <w:numFmt w:val="decimal"/>
      <w:isLgl/>
      <w:suff w:val="tab"/>
      <w:lvlText w:val="%1.%2.%3.%4.%5.%6.%7."/>
      <w:lvlJc w:val="left"/>
      <w:pPr>
        <w:ind w:left="4274" w:hanging="1440"/>
      </w:pPr>
      <w:rPr>
        <w:rFonts w:hint="default"/>
        <w:color w:val="auto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34" w:hanging="1440"/>
      </w:pPr>
      <w:rPr>
        <w:rFonts w:hint="default"/>
        <w:color w:val="auto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354" w:hanging="1800"/>
      </w:pPr>
      <w:rPr>
        <w:rFonts w:hint="default"/>
        <w:color w:val="auto"/>
      </w:rPr>
    </w:lvl>
  </w:abstractNum>
  <w:abstractNum w:abstractNumId="3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5">
    <w:multiLevelType w:val="hybridMultilevel"/>
    <w:lvl w:ilvl="0">
      <w:start w:val="8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7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465" w:hanging="465"/>
      </w:pPr>
      <w:rPr>
        <w:rFonts w:hint="default"/>
      </w:rPr>
    </w:lvl>
    <w:lvl w:ilvl="1">
      <w:start w:val="6"/>
      <w:numFmt w:val="decimal"/>
      <w:isLgl w:val="false"/>
      <w:suff w:val="tab"/>
      <w:lvlText w:val="%1.%2"/>
      <w:lvlJc w:val="left"/>
      <w:pPr>
        <w:ind w:left="990" w:hanging="46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5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60" w:hanging="180"/>
      </w:p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1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26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61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32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85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94" w:hanging="2160"/>
      </w:pPr>
      <w:rPr>
        <w:rFonts w:hint="default"/>
      </w:rPr>
    </w:lvl>
  </w:abstractNum>
  <w:abstractNum w:abstractNumId="1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multiLevelType w:val="hybridMultilevel"/>
    <w:lvl w:ilvl="0">
      <w:start w:val="5"/>
      <w:numFmt w:val="upperRoman"/>
      <w:isLgl w:val="false"/>
      <w:suff w:val="tab"/>
      <w:lvlText w:val="%1."/>
      <w:lvlJc w:val="left"/>
      <w:pPr>
        <w:ind w:left="1429" w:hanging="720"/>
      </w:pPr>
      <w:rPr>
        <w:rFonts w:hint="default"/>
      </w:rPr>
    </w:lvl>
    <w:lvl w:ilvl="1">
      <w:start w:val="6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16"/>
  </w:num>
  <w:num w:numId="3">
    <w:abstractNumId w:val="9"/>
  </w:num>
  <w:num w:numId="4">
    <w:abstractNumId w:val="12"/>
  </w:num>
  <w:num w:numId="5">
    <w:abstractNumId w:val="6"/>
  </w:num>
  <w:num w:numId="6">
    <w:abstractNumId w:val="4"/>
  </w:num>
  <w:num w:numId="7">
    <w:abstractNumId w:val="13"/>
  </w:num>
  <w:num w:numId="8">
    <w:abstractNumId w:val="14"/>
  </w:num>
  <w:num w:numId="9">
    <w:abstractNumId w:val="0"/>
  </w:num>
  <w:num w:numId="10">
    <w:abstractNumId w:val="10"/>
  </w:num>
  <w:num w:numId="11">
    <w:abstractNumId w:val="1"/>
  </w:num>
  <w:num w:numId="12">
    <w:abstractNumId w:val="7"/>
  </w:num>
  <w:num w:numId="13">
    <w:abstractNumId w:val="3"/>
  </w:num>
  <w:num w:numId="14">
    <w:abstractNumId w:val="8"/>
  </w:num>
  <w:num w:numId="15">
    <w:abstractNumId w:val="2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7"/>
    <w:next w:val="68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7"/>
    <w:next w:val="68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0"/>
    <w:link w:val="1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0"/>
    <w:link w:val="68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0"/>
    <w:link w:val="68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7"/>
    <w:next w:val="68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7"/>
    <w:next w:val="68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7"/>
    <w:next w:val="68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7"/>
    <w:next w:val="68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7"/>
    <w:next w:val="68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87"/>
    <w:next w:val="68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0"/>
    <w:link w:val="34"/>
    <w:uiPriority w:val="10"/>
    <w:rPr>
      <w:sz w:val="48"/>
      <w:szCs w:val="48"/>
    </w:rPr>
  </w:style>
  <w:style w:type="paragraph" w:styleId="36">
    <w:name w:val="Subtitle"/>
    <w:basedOn w:val="687"/>
    <w:next w:val="68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0"/>
    <w:link w:val="36"/>
    <w:uiPriority w:val="11"/>
    <w:rPr>
      <w:sz w:val="24"/>
      <w:szCs w:val="24"/>
    </w:rPr>
  </w:style>
  <w:style w:type="paragraph" w:styleId="38">
    <w:name w:val="Quote"/>
    <w:basedOn w:val="687"/>
    <w:next w:val="68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7"/>
    <w:next w:val="68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0"/>
    <w:link w:val="723"/>
    <w:uiPriority w:val="99"/>
  </w:style>
  <w:style w:type="character" w:styleId="45">
    <w:name w:val="Footer Char"/>
    <w:basedOn w:val="690"/>
    <w:link w:val="725"/>
    <w:uiPriority w:val="99"/>
  </w:style>
  <w:style w:type="paragraph" w:styleId="46">
    <w:name w:val="Caption"/>
    <w:basedOn w:val="687"/>
    <w:next w:val="68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90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0"/>
    <w:uiPriority w:val="99"/>
    <w:unhideWhenUsed/>
    <w:rPr>
      <w:vertAlign w:val="superscript"/>
    </w:rPr>
  </w:style>
  <w:style w:type="paragraph" w:styleId="178">
    <w:name w:val="endnote text"/>
    <w:basedOn w:val="68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0"/>
    <w:uiPriority w:val="99"/>
    <w:semiHidden/>
    <w:unhideWhenUsed/>
    <w:rPr>
      <w:vertAlign w:val="superscript"/>
    </w:rPr>
  </w:style>
  <w:style w:type="paragraph" w:styleId="181">
    <w:name w:val="toc 1"/>
    <w:basedOn w:val="687"/>
    <w:next w:val="68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7"/>
    <w:next w:val="68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7"/>
    <w:next w:val="68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7"/>
    <w:next w:val="68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7"/>
    <w:next w:val="68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7"/>
    <w:next w:val="68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7"/>
    <w:next w:val="68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7"/>
    <w:next w:val="68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7"/>
    <w:next w:val="68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7"/>
    <w:next w:val="687"/>
    <w:uiPriority w:val="99"/>
    <w:unhideWhenUsed/>
    <w:pPr>
      <w:spacing w:after="0" w:afterAutospacing="0"/>
    </w:pPr>
  </w:style>
  <w:style w:type="paragraph" w:styleId="687" w:default="1">
    <w:name w:val="Normal"/>
    <w:qFormat/>
    <w:rPr>
      <w:sz w:val="24"/>
      <w:szCs w:val="24"/>
    </w:rPr>
  </w:style>
  <w:style w:type="paragraph" w:styleId="688">
    <w:name w:val="Heading 3"/>
    <w:basedOn w:val="687"/>
    <w:link w:val="717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689">
    <w:name w:val="Heading 4"/>
    <w:basedOn w:val="687"/>
    <w:next w:val="687"/>
    <w:link w:val="718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paragraph" w:styleId="693" w:customStyle="1">
    <w:name w:val="ConsPlusNormal"/>
    <w:link w:val="707"/>
    <w:pPr>
      <w:ind w:firstLine="720"/>
      <w:widowControl w:val="off"/>
    </w:pPr>
    <w:rPr>
      <w:rFonts w:ascii="Arial" w:hAnsi="Arial" w:cs="Arial"/>
    </w:rPr>
  </w:style>
  <w:style w:type="paragraph" w:styleId="694">
    <w:name w:val="List Paragraph"/>
    <w:basedOn w:val="687"/>
    <w:uiPriority w:val="34"/>
    <w:qFormat/>
    <w:pPr>
      <w:contextualSpacing/>
      <w:ind w:left="720" w:firstLine="567"/>
      <w:jc w:val="both"/>
      <w:spacing w:line="360" w:lineRule="auto"/>
    </w:pPr>
    <w:rPr>
      <w:rFonts w:ascii="Calibri" w:hAnsi="Calibri" w:eastAsia="Calibri"/>
      <w:sz w:val="22"/>
      <w:szCs w:val="22"/>
      <w:lang w:eastAsia="en-US"/>
    </w:rPr>
  </w:style>
  <w:style w:type="paragraph" w:styleId="695">
    <w:name w:val="No Spacing"/>
    <w:qFormat/>
    <w:rPr>
      <w:rFonts w:ascii="Calibri" w:hAnsi="Calibri" w:eastAsia="Calibri"/>
      <w:sz w:val="22"/>
      <w:szCs w:val="22"/>
      <w:lang w:eastAsia="en-US"/>
    </w:rPr>
  </w:style>
  <w:style w:type="character" w:styleId="696">
    <w:name w:val="Hyperlink"/>
    <w:rPr>
      <w:color w:val="0000ff"/>
      <w:u w:val="single"/>
    </w:rPr>
  </w:style>
  <w:style w:type="paragraph" w:styleId="697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698">
    <w:name w:val="Body Text"/>
    <w:basedOn w:val="687"/>
    <w:link w:val="699"/>
    <w:pPr>
      <w:spacing w:after="120" w:line="276" w:lineRule="auto"/>
    </w:pPr>
    <w:rPr>
      <w:rFonts w:ascii="Calibri" w:hAnsi="Calibri"/>
      <w:sz w:val="22"/>
      <w:szCs w:val="22"/>
    </w:rPr>
  </w:style>
  <w:style w:type="character" w:styleId="699" w:customStyle="1">
    <w:name w:val="Основной текст Знак"/>
    <w:link w:val="698"/>
    <w:rPr>
      <w:rFonts w:ascii="Calibri" w:hAnsi="Calibri"/>
      <w:sz w:val="22"/>
      <w:szCs w:val="22"/>
    </w:rPr>
  </w:style>
  <w:style w:type="paragraph" w:styleId="700">
    <w:name w:val="Balloon Text"/>
    <w:basedOn w:val="687"/>
    <w:link w:val="701"/>
    <w:rPr>
      <w:rFonts w:ascii="Tahoma" w:hAnsi="Tahoma"/>
      <w:sz w:val="16"/>
      <w:szCs w:val="16"/>
    </w:rPr>
  </w:style>
  <w:style w:type="character" w:styleId="701" w:customStyle="1">
    <w:name w:val="Текст выноски Знак"/>
    <w:link w:val="700"/>
    <w:rPr>
      <w:rFonts w:ascii="Tahoma" w:hAnsi="Tahoma" w:cs="Tahoma"/>
      <w:sz w:val="16"/>
      <w:szCs w:val="16"/>
    </w:rPr>
  </w:style>
  <w:style w:type="table" w:styleId="702">
    <w:name w:val="Table Grid"/>
    <w:basedOn w:val="69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03" w:customStyle="1">
    <w:name w:val="Обычный2"/>
    <w:rPr>
      <w:color w:val="000000"/>
      <w:sz w:val="24"/>
    </w:rPr>
  </w:style>
  <w:style w:type="paragraph" w:styleId="704" w:customStyle="1">
    <w:name w:val="Заголовок 1 A"/>
    <w:next w:val="703"/>
    <w:pPr>
      <w:keepNext/>
      <w:spacing w:before="240" w:after="60"/>
      <w:outlineLvl w:val="0"/>
    </w:pPr>
    <w:rPr>
      <w:rFonts w:ascii="Arial Bold" w:hAnsi="Arial Bold"/>
      <w:color w:val="000000"/>
      <w:sz w:val="32"/>
    </w:rPr>
  </w:style>
  <w:style w:type="paragraph" w:styleId="705" w:customStyle="1">
    <w:name w:val="Основной текст 21"/>
    <w:pPr>
      <w:spacing w:after="120" w:line="480" w:lineRule="auto"/>
    </w:pPr>
    <w:rPr>
      <w:color w:val="000000"/>
      <w:sz w:val="26"/>
    </w:rPr>
  </w:style>
  <w:style w:type="paragraph" w:styleId="706" w:customStyle="1">
    <w:name w:val="МУ Обычный стиль"/>
    <w:basedOn w:val="687"/>
    <w:pPr>
      <w:ind w:firstLine="360"/>
      <w:jc w:val="both"/>
      <w:tabs>
        <w:tab w:val="num" w:pos="0" w:leader="none"/>
        <w:tab w:val="num" w:pos="1080" w:leader="none"/>
      </w:tabs>
    </w:pPr>
    <w:rPr>
      <w:sz w:val="20"/>
      <w:szCs w:val="20"/>
    </w:rPr>
  </w:style>
  <w:style w:type="character" w:styleId="707" w:customStyle="1">
    <w:name w:val="ConsPlusNormal Знак"/>
    <w:link w:val="693"/>
    <w:rPr>
      <w:rFonts w:ascii="Arial" w:hAnsi="Arial" w:cs="Arial"/>
      <w:lang w:val="ru-RU" w:eastAsia="ru-RU" w:bidi="ar-SA"/>
    </w:rPr>
  </w:style>
  <w:style w:type="paragraph" w:styleId="708" w:customStyle="1">
    <w:name w:val="headertext"/>
    <w:basedOn w:val="687"/>
    <w:pPr>
      <w:spacing w:before="100" w:beforeAutospacing="1" w:after="100" w:afterAutospacing="1"/>
    </w:pPr>
  </w:style>
  <w:style w:type="paragraph" w:styleId="709" w:customStyle="1">
    <w:name w:val="unformattext"/>
    <w:basedOn w:val="687"/>
    <w:pPr>
      <w:spacing w:before="100" w:beforeAutospacing="1" w:after="100" w:afterAutospacing="1"/>
    </w:pPr>
  </w:style>
  <w:style w:type="paragraph" w:styleId="710" w:customStyle="1">
    <w:name w:val="Основной текст3"/>
    <w:basedOn w:val="687"/>
    <w:uiPriority w:val="99"/>
    <w:pPr>
      <w:ind w:hanging="440"/>
      <w:jc w:val="both"/>
      <w:spacing w:before="540" w:after="240" w:line="274" w:lineRule="exact"/>
      <w:shd w:val="clear" w:color="auto" w:fill="ffffff"/>
      <w:widowControl w:val="off"/>
    </w:pPr>
    <w:rPr>
      <w:rFonts w:ascii="Arial" w:hAnsi="Arial" w:eastAsia="Calibri" w:cs="Arial"/>
      <w:color w:val="000000"/>
      <w:sz w:val="23"/>
      <w:szCs w:val="23"/>
    </w:rPr>
  </w:style>
  <w:style w:type="character" w:styleId="711" w:customStyle="1">
    <w:name w:val="Основной текст (2)_"/>
    <w:link w:val="712"/>
    <w:rPr>
      <w:b/>
      <w:bCs/>
      <w:sz w:val="27"/>
      <w:szCs w:val="27"/>
      <w:shd w:val="clear" w:color="auto" w:fill="ffffff"/>
    </w:rPr>
  </w:style>
  <w:style w:type="paragraph" w:styleId="712" w:customStyle="1">
    <w:name w:val="Основной текст (2)"/>
    <w:basedOn w:val="687"/>
    <w:link w:val="711"/>
    <w:pPr>
      <w:ind w:hanging="1540"/>
      <w:jc w:val="center"/>
      <w:spacing w:after="300" w:line="322" w:lineRule="exact"/>
      <w:shd w:val="clear" w:color="auto" w:fill="ffffff"/>
      <w:widowControl w:val="off"/>
    </w:pPr>
    <w:rPr>
      <w:b/>
      <w:bCs/>
      <w:sz w:val="27"/>
      <w:szCs w:val="27"/>
    </w:rPr>
  </w:style>
  <w:style w:type="character" w:styleId="713" w:customStyle="1">
    <w:name w:val="Заголовок №2_"/>
    <w:link w:val="714"/>
    <w:rPr>
      <w:b/>
      <w:bCs/>
      <w:sz w:val="27"/>
      <w:szCs w:val="27"/>
      <w:shd w:val="clear" w:color="auto" w:fill="ffffff"/>
    </w:rPr>
  </w:style>
  <w:style w:type="paragraph" w:styleId="714" w:customStyle="1">
    <w:name w:val="Заголовок №2"/>
    <w:basedOn w:val="687"/>
    <w:link w:val="713"/>
    <w:pPr>
      <w:ind w:hanging="2100"/>
      <w:jc w:val="both"/>
      <w:spacing w:before="240" w:line="643" w:lineRule="exact"/>
      <w:shd w:val="clear" w:color="auto" w:fill="ffffff"/>
      <w:widowControl w:val="off"/>
      <w:outlineLvl w:val="1"/>
    </w:pPr>
    <w:rPr>
      <w:b/>
      <w:bCs/>
      <w:sz w:val="27"/>
      <w:szCs w:val="27"/>
    </w:rPr>
  </w:style>
  <w:style w:type="paragraph" w:styleId="715" w:customStyle="1">
    <w:name w:val="formattext"/>
    <w:basedOn w:val="687"/>
    <w:pPr>
      <w:spacing w:before="100" w:beforeAutospacing="1" w:after="100" w:afterAutospacing="1"/>
    </w:pPr>
  </w:style>
  <w:style w:type="paragraph" w:styleId="716">
    <w:name w:val="Normal (Web)"/>
    <w:basedOn w:val="687"/>
    <w:uiPriority w:val="99"/>
    <w:unhideWhenUsed/>
    <w:pPr>
      <w:spacing w:before="100" w:beforeAutospacing="1" w:after="100" w:afterAutospacing="1"/>
    </w:pPr>
  </w:style>
  <w:style w:type="character" w:styleId="717" w:customStyle="1">
    <w:name w:val="Заголовок 3 Знак"/>
    <w:link w:val="688"/>
    <w:uiPriority w:val="9"/>
    <w:rPr>
      <w:b/>
      <w:bCs/>
      <w:sz w:val="27"/>
      <w:szCs w:val="27"/>
    </w:rPr>
  </w:style>
  <w:style w:type="character" w:styleId="718" w:customStyle="1">
    <w:name w:val="Заголовок 4 Знак"/>
    <w:link w:val="689"/>
    <w:uiPriority w:val="9"/>
    <w:rPr>
      <w:rFonts w:ascii="Calibri" w:hAnsi="Calibri" w:eastAsia="Times New Roman" w:cs="Times New Roman"/>
      <w:b/>
      <w:bCs/>
      <w:sz w:val="28"/>
      <w:szCs w:val="28"/>
    </w:rPr>
  </w:style>
  <w:style w:type="paragraph" w:styleId="719" w:customStyle="1">
    <w:name w:val="ConsPlusTitle"/>
    <w:uiPriority w:val="99"/>
    <w:qFormat/>
    <w:pPr>
      <w:widowControl w:val="off"/>
    </w:pPr>
    <w:rPr>
      <w:rFonts w:ascii="Calibri" w:hAnsi="Calibri" w:cs="Calibri"/>
      <w:b/>
      <w:color w:val="00000a"/>
      <w:sz w:val="22"/>
    </w:rPr>
  </w:style>
  <w:style w:type="paragraph" w:styleId="720" w:customStyle="1">
    <w:name w:val="Заголовок 71"/>
    <w:basedOn w:val="687"/>
    <w:next w:val="687"/>
    <w:link w:val="721"/>
    <w:uiPriority w:val="9"/>
    <w:unhideWhenUsed/>
    <w:qFormat/>
    <w:pPr>
      <w:keepLines/>
      <w:keepNext/>
      <w:spacing w:before="320" w:after="200" w:line="276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6"/>
    </w:pPr>
    <w:rPr>
      <w:rFonts w:ascii="Arial" w:hAnsi="Arial" w:eastAsia="Arial"/>
      <w:b/>
      <w:bCs/>
      <w:i/>
      <w:iCs/>
      <w:sz w:val="22"/>
      <w:szCs w:val="22"/>
      <w:lang w:eastAsia="en-US"/>
    </w:rPr>
  </w:style>
  <w:style w:type="character" w:styleId="721" w:customStyle="1">
    <w:name w:val="Заголовок 7 Знак"/>
    <w:link w:val="720"/>
    <w:uiPriority w:val="9"/>
    <w:rPr>
      <w:rFonts w:ascii="Arial" w:hAnsi="Arial" w:eastAsia="Arial" w:cs="Arial"/>
      <w:b/>
      <w:bCs/>
      <w:i/>
      <w:iCs/>
      <w:sz w:val="22"/>
      <w:szCs w:val="22"/>
      <w:lang w:eastAsia="en-US"/>
    </w:rPr>
  </w:style>
  <w:style w:type="character" w:styleId="722">
    <w:name w:val="annotation reference"/>
    <w:uiPriority w:val="99"/>
    <w:unhideWhenUsed/>
    <w:rPr>
      <w:sz w:val="16"/>
      <w:szCs w:val="16"/>
    </w:rPr>
  </w:style>
  <w:style w:type="paragraph" w:styleId="723">
    <w:name w:val="Header"/>
    <w:basedOn w:val="687"/>
    <w:link w:val="724"/>
    <w:uiPriority w:val="99"/>
    <w:pPr>
      <w:tabs>
        <w:tab w:val="center" w:pos="4677" w:leader="none"/>
        <w:tab w:val="right" w:pos="9355" w:leader="none"/>
      </w:tabs>
    </w:pPr>
  </w:style>
  <w:style w:type="character" w:styleId="724" w:customStyle="1">
    <w:name w:val="Верхний колонтитул Знак"/>
    <w:link w:val="723"/>
    <w:uiPriority w:val="99"/>
    <w:rPr>
      <w:sz w:val="24"/>
      <w:szCs w:val="24"/>
    </w:rPr>
  </w:style>
  <w:style w:type="paragraph" w:styleId="725">
    <w:name w:val="Footer"/>
    <w:basedOn w:val="687"/>
    <w:link w:val="726"/>
    <w:pPr>
      <w:tabs>
        <w:tab w:val="center" w:pos="4677" w:leader="none"/>
        <w:tab w:val="right" w:pos="9355" w:leader="none"/>
      </w:tabs>
    </w:pPr>
  </w:style>
  <w:style w:type="character" w:styleId="726" w:customStyle="1">
    <w:name w:val="Нижний колонтитул Знак"/>
    <w:link w:val="725"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kimovsk.gosuslugi.ru/ofitsialno/dokumenty/normativno-pravovye-akty/?curPos=20&amp;cur_cc=5301" TargetMode="External"/><Relationship Id="rId11" Type="http://schemas.openxmlformats.org/officeDocument/2006/relationships/hyperlink" Target="https://kimovsk.tularegion.ru/" TargetMode="External"/><Relationship Id="rId12" Type="http://schemas.openxmlformats.org/officeDocument/2006/relationships/hyperlink" Target="https://login.consultant.ru/link/?req=doc&amp;base=LAW&amp;n=389741&amp;date=28.07.2021&amp;dst=1&amp;fld=134" TargetMode="External"/><Relationship Id="rId13" Type="http://schemas.openxmlformats.org/officeDocument/2006/relationships/hyperlink" Target="https://login.consultant.ru/link/?req=doc&amp;base=LAW&amp;n=389741&amp;date=28.07.2021&amp;dst=4&amp;fld=134" TargetMode="External"/><Relationship Id="rId14" Type="http://schemas.openxmlformats.org/officeDocument/2006/relationships/hyperlink" Target="https://login.consultant.ru/link/?req=doc&amp;base=RLAW067&amp;n=101211&amp;date=28.07.2021&amp;dst=100068&amp;fld=134" TargetMode="External"/><Relationship Id="rId15" Type="http://schemas.openxmlformats.org/officeDocument/2006/relationships/hyperlink" Target="https://login.consultant.ru/link/?req=doc&amp;base=LAW&amp;n=387126&amp;date=28.07.2021" TargetMode="External"/><Relationship Id="rId16" Type="http://schemas.openxmlformats.org/officeDocument/2006/relationships/hyperlink" Target="https://login.consultant.ru/link/?req=doc&amp;base=LAW&amp;n=389100&amp;date=28.07.2021" TargetMode="External"/><Relationship Id="rId17" Type="http://schemas.openxmlformats.org/officeDocument/2006/relationships/hyperlink" Target="https://login.consultant.ru/link/?req=doc&amp;base=RLAW067&amp;n=101211&amp;date=28.07.2021&amp;dst=100071&amp;f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6987D-90AA-48CF-8543-D7F815176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Home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Лида</dc:creator>
  <cp:lastModifiedBy>mashutin@kimovsk.local</cp:lastModifiedBy>
  <cp:revision>19</cp:revision>
  <dcterms:created xsi:type="dcterms:W3CDTF">2022-01-10T13:05:00Z</dcterms:created>
  <dcterms:modified xsi:type="dcterms:W3CDTF">2026-02-17T12:53:25Z</dcterms:modified>
</cp:coreProperties>
</file>