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F0B" w:rsidRDefault="00F56F0B" w:rsidP="00F56F0B">
      <w:pPr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F56F0B" w:rsidRDefault="00373910" w:rsidP="00F56F0B">
      <w:pPr>
        <w:jc w:val="right"/>
        <w:rPr>
          <w:rFonts w:ascii="PT Astra Serif" w:eastAsia="Calibri" w:hAnsi="PT Astra Serif"/>
          <w:b/>
          <w:sz w:val="28"/>
          <w:szCs w:val="28"/>
        </w:rPr>
      </w:pPr>
      <w:r>
        <w:rPr>
          <w:rFonts w:ascii="PT Astra Serif" w:eastAsia="Calibri" w:hAnsi="PT Astra Serif"/>
          <w:b/>
          <w:sz w:val="28"/>
          <w:szCs w:val="28"/>
        </w:rPr>
        <w:t>П</w:t>
      </w:r>
      <w:r w:rsidR="00F56F0B">
        <w:rPr>
          <w:rFonts w:ascii="PT Astra Serif" w:eastAsia="Calibri" w:hAnsi="PT Astra Serif"/>
          <w:b/>
          <w:sz w:val="28"/>
          <w:szCs w:val="28"/>
        </w:rPr>
        <w:t>роект</w:t>
      </w:r>
      <w:r>
        <w:rPr>
          <w:rFonts w:ascii="PT Astra Serif" w:eastAsia="Calibri" w:hAnsi="PT Astra Serif"/>
          <w:b/>
          <w:sz w:val="28"/>
          <w:szCs w:val="28"/>
        </w:rPr>
        <w:t xml:space="preserve"> решения </w:t>
      </w:r>
    </w:p>
    <w:p w:rsidR="00F56F0B" w:rsidRDefault="00F56F0B" w:rsidP="00F56F0B">
      <w:pPr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F56F0B" w:rsidRDefault="00F56F0B" w:rsidP="00F56F0B">
      <w:pPr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F56F0B" w:rsidRDefault="00F56F0B" w:rsidP="00F56F0B">
      <w:pPr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F56F0B" w:rsidRDefault="00F56F0B" w:rsidP="00F56F0B">
      <w:pPr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F56F0B" w:rsidRDefault="00F56F0B" w:rsidP="00F56F0B">
      <w:pPr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F56F0B" w:rsidRDefault="00F56F0B" w:rsidP="00F56F0B">
      <w:pPr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F56F0B" w:rsidRDefault="00F56F0B" w:rsidP="00F56F0B">
      <w:pPr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F56F0B" w:rsidRDefault="00F56F0B" w:rsidP="00F56F0B">
      <w:pPr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F56F0B" w:rsidRDefault="00F56F0B" w:rsidP="00F56F0B">
      <w:pPr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F56F0B" w:rsidRDefault="00F56F0B" w:rsidP="00F56F0B">
      <w:pPr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F56F0B" w:rsidRDefault="00F56F0B" w:rsidP="00F56F0B">
      <w:pPr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F56F0B" w:rsidRPr="00A87D78" w:rsidRDefault="00FD1EBD" w:rsidP="00F56F0B">
      <w:pPr>
        <w:shd w:val="clear" w:color="auto" w:fill="FFFFFF"/>
        <w:spacing w:before="100" w:beforeAutospacing="1" w:after="100" w:afterAutospacing="1"/>
        <w:jc w:val="center"/>
        <w:rPr>
          <w:rFonts w:ascii="PT Astra Serif" w:eastAsia="Times New Roman" w:hAnsi="PT Astra Serif" w:cs="Arial"/>
          <w:b/>
          <w:color w:val="010101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Об утверждении ключевых</w:t>
      </w:r>
      <w:r w:rsidR="00F56F0B" w:rsidRPr="00F56F0B">
        <w:rPr>
          <w:rFonts w:ascii="PT Astra Serif" w:hAnsi="PT Astra Serif"/>
          <w:b/>
          <w:sz w:val="28"/>
          <w:szCs w:val="28"/>
        </w:rPr>
        <w:t xml:space="preserve"> показ</w:t>
      </w:r>
      <w:r>
        <w:rPr>
          <w:rFonts w:ascii="PT Astra Serif" w:hAnsi="PT Astra Serif"/>
          <w:b/>
          <w:sz w:val="28"/>
          <w:szCs w:val="28"/>
        </w:rPr>
        <w:t xml:space="preserve">ателей, применяемых при </w:t>
      </w:r>
      <w:r w:rsidR="00C5115E">
        <w:rPr>
          <w:rFonts w:ascii="PT Astra Serif" w:hAnsi="PT Astra Serif"/>
          <w:b/>
          <w:sz w:val="28"/>
          <w:szCs w:val="28"/>
        </w:rPr>
        <w:t xml:space="preserve">осуществлении </w:t>
      </w:r>
      <w:r w:rsidR="00A87D78" w:rsidRPr="00A87D78">
        <w:rPr>
          <w:rFonts w:ascii="PT Astra Serif" w:hAnsi="PT Astra Serif"/>
          <w:b/>
          <w:sz w:val="28"/>
          <w:szCs w:val="28"/>
        </w:rPr>
        <w:t xml:space="preserve">муниципального  контроля </w:t>
      </w:r>
      <w:r w:rsidR="00A87D78" w:rsidRPr="00A87D78">
        <w:rPr>
          <w:rFonts w:ascii="PT Astra Serif" w:eastAsia="Times New Roman" w:hAnsi="PT Astra Serif" w:cs="Arial"/>
          <w:b/>
          <w:color w:val="010101"/>
          <w:sz w:val="28"/>
          <w:szCs w:val="28"/>
        </w:rPr>
        <w:t>за сохранностью автомобильных дорог местного значения в границах муниципального образования</w:t>
      </w:r>
      <w:r w:rsidR="00A87D78" w:rsidRPr="00A87D78">
        <w:rPr>
          <w:rFonts w:ascii="PT Astra Serif" w:hAnsi="PT Astra Serif"/>
          <w:b/>
          <w:sz w:val="28"/>
          <w:szCs w:val="28"/>
        </w:rPr>
        <w:t xml:space="preserve"> Кимовский район</w:t>
      </w:r>
    </w:p>
    <w:p w:rsidR="00F56F0B" w:rsidRPr="00C305BC" w:rsidRDefault="00F56F0B" w:rsidP="00F56F0B">
      <w:pPr>
        <w:shd w:val="clear" w:color="auto" w:fill="FFFFFF"/>
        <w:spacing w:before="100" w:beforeAutospacing="1" w:after="100" w:afterAutospacing="1"/>
        <w:jc w:val="both"/>
        <w:rPr>
          <w:rFonts w:ascii="PT Astra Serif" w:eastAsia="Times New Roman" w:hAnsi="PT Astra Serif" w:cs="Arial"/>
          <w:color w:val="010101"/>
          <w:sz w:val="28"/>
          <w:szCs w:val="28"/>
        </w:rPr>
      </w:pPr>
      <w:r w:rsidRPr="00C305BC">
        <w:rPr>
          <w:rFonts w:ascii="PT Astra Serif" w:eastAsia="Times New Roman" w:hAnsi="PT Astra Serif" w:cs="Arial"/>
          <w:color w:val="010101"/>
          <w:sz w:val="28"/>
          <w:szCs w:val="28"/>
        </w:rPr>
        <w:t xml:space="preserve">      В соответствии </w:t>
      </w:r>
      <w:r w:rsidR="00957E7A" w:rsidRPr="00C305BC">
        <w:rPr>
          <w:rFonts w:ascii="PT Astra Serif" w:eastAsia="Times New Roman" w:hAnsi="PT Astra Serif" w:cs="Arial"/>
          <w:color w:val="010101"/>
          <w:sz w:val="28"/>
          <w:szCs w:val="28"/>
        </w:rPr>
        <w:t>с</w:t>
      </w:r>
      <w:r w:rsidR="00957E7A">
        <w:rPr>
          <w:rFonts w:ascii="PT Astra Serif" w:eastAsia="Times New Roman" w:hAnsi="PT Astra Serif" w:cs="Arial"/>
          <w:color w:val="010101"/>
          <w:sz w:val="28"/>
          <w:szCs w:val="28"/>
        </w:rPr>
        <w:t>о</w:t>
      </w:r>
      <w:r w:rsidR="00957E7A" w:rsidRPr="00C305BC">
        <w:rPr>
          <w:rFonts w:ascii="PT Astra Serif" w:eastAsia="Times New Roman" w:hAnsi="PT Astra Serif" w:cs="Arial"/>
          <w:color w:val="010101"/>
          <w:sz w:val="28"/>
          <w:szCs w:val="28"/>
        </w:rPr>
        <w:t xml:space="preserve"> </w:t>
      </w:r>
      <w:r w:rsidR="00957E7A">
        <w:rPr>
          <w:rFonts w:ascii="PT Astra Serif" w:eastAsia="Times New Roman" w:hAnsi="PT Astra Serif" w:cs="Arial"/>
          <w:color w:val="010101"/>
          <w:sz w:val="28"/>
          <w:szCs w:val="28"/>
        </w:rPr>
        <w:t>статьей 3</w:t>
      </w:r>
      <w:r w:rsidR="007403A5">
        <w:rPr>
          <w:rFonts w:ascii="PT Astra Serif" w:eastAsia="Times New Roman" w:hAnsi="PT Astra Serif" w:cs="Arial"/>
          <w:color w:val="010101"/>
          <w:sz w:val="28"/>
          <w:szCs w:val="28"/>
        </w:rPr>
        <w:t xml:space="preserve"> </w:t>
      </w:r>
      <w:r w:rsidRPr="00C305BC">
        <w:rPr>
          <w:rFonts w:ascii="PT Astra Serif" w:eastAsia="Times New Roman" w:hAnsi="PT Astra Serif" w:cs="Arial"/>
          <w:color w:val="010101"/>
          <w:sz w:val="28"/>
          <w:szCs w:val="28"/>
        </w:rPr>
        <w:t xml:space="preserve"> Федерального закона  от 31.07.2020 №248-ФЗ «О государственном контроле (надзоре) и муниципальном контроле в Российской Федерации», Федеральным </w:t>
      </w:r>
      <w:hyperlink r:id="rId4" w:history="1">
        <w:r w:rsidRPr="00C305BC">
          <w:rPr>
            <w:rFonts w:ascii="PT Astra Serif" w:eastAsia="Times New Roman" w:hAnsi="PT Astra Serif" w:cs="Arial"/>
            <w:sz w:val="28"/>
            <w:szCs w:val="28"/>
          </w:rPr>
          <w:t>законом</w:t>
        </w:r>
      </w:hyperlink>
      <w:r w:rsidRPr="00C305BC">
        <w:rPr>
          <w:rFonts w:ascii="PT Astra Serif" w:eastAsia="Times New Roman" w:hAnsi="PT Astra Serif" w:cs="Arial"/>
          <w:color w:val="010101"/>
          <w:sz w:val="28"/>
          <w:szCs w:val="28"/>
        </w:rPr>
        <w:t> от 06.10.2003 № 131-ФЗ «Об общих принципах организации местного самоуправления в Российской Федерации» и на основании </w:t>
      </w:r>
      <w:hyperlink r:id="rId5" w:history="1">
        <w:r w:rsidRPr="00C305BC">
          <w:rPr>
            <w:rFonts w:ascii="PT Astra Serif" w:eastAsia="Times New Roman" w:hAnsi="PT Astra Serif" w:cs="Arial"/>
            <w:sz w:val="28"/>
            <w:szCs w:val="28"/>
          </w:rPr>
          <w:t>Устава</w:t>
        </w:r>
      </w:hyperlink>
      <w:r w:rsidRPr="00C305BC">
        <w:rPr>
          <w:rFonts w:ascii="PT Astra Serif" w:eastAsia="Times New Roman" w:hAnsi="PT Astra Serif" w:cs="Arial"/>
          <w:color w:val="010101"/>
          <w:sz w:val="28"/>
          <w:szCs w:val="28"/>
        </w:rPr>
        <w:t>  муниципального образования Кимовский район, Собрание представителей муниципального образования Кимовский район РЕШИЛО:</w:t>
      </w:r>
    </w:p>
    <w:p w:rsidR="00F56F0B" w:rsidRPr="00C305BC" w:rsidRDefault="00F56F0B" w:rsidP="00F56F0B">
      <w:pPr>
        <w:shd w:val="clear" w:color="auto" w:fill="FFFFFF"/>
        <w:jc w:val="both"/>
        <w:rPr>
          <w:rFonts w:ascii="PT Astra Serif" w:eastAsia="Times New Roman" w:hAnsi="PT Astra Serif" w:cs="Arial"/>
          <w:color w:val="010101"/>
          <w:sz w:val="28"/>
          <w:szCs w:val="28"/>
        </w:rPr>
      </w:pPr>
      <w:r w:rsidRPr="00C305BC">
        <w:rPr>
          <w:rFonts w:ascii="PT Astra Serif" w:eastAsia="Times New Roman" w:hAnsi="PT Astra Serif" w:cs="Arial"/>
          <w:color w:val="010101"/>
          <w:sz w:val="28"/>
          <w:szCs w:val="28"/>
        </w:rPr>
        <w:t xml:space="preserve">1. Утвердить </w:t>
      </w:r>
      <w:r w:rsidR="00C5115E">
        <w:rPr>
          <w:rFonts w:ascii="PT Astra Serif" w:hAnsi="PT Astra Serif"/>
          <w:sz w:val="28"/>
          <w:szCs w:val="28"/>
        </w:rPr>
        <w:t>ключевые</w:t>
      </w:r>
      <w:r w:rsidR="00C5115E" w:rsidRPr="00C5115E">
        <w:rPr>
          <w:rFonts w:ascii="PT Astra Serif" w:hAnsi="PT Astra Serif"/>
          <w:sz w:val="28"/>
          <w:szCs w:val="28"/>
        </w:rPr>
        <w:t xml:space="preserve"> показ</w:t>
      </w:r>
      <w:r w:rsidR="00C5115E">
        <w:rPr>
          <w:rFonts w:ascii="PT Astra Serif" w:hAnsi="PT Astra Serif"/>
          <w:sz w:val="28"/>
          <w:szCs w:val="28"/>
        </w:rPr>
        <w:t>атели, применяемые</w:t>
      </w:r>
      <w:r w:rsidR="00C5115E" w:rsidRPr="00C5115E">
        <w:rPr>
          <w:rFonts w:ascii="PT Astra Serif" w:hAnsi="PT Astra Serif"/>
          <w:sz w:val="28"/>
          <w:szCs w:val="28"/>
        </w:rPr>
        <w:t xml:space="preserve"> при осуществлении муниципального  </w:t>
      </w:r>
      <w:r w:rsidR="00C5115E">
        <w:rPr>
          <w:rFonts w:ascii="PT Astra Serif" w:hAnsi="PT Astra Serif"/>
          <w:sz w:val="28"/>
          <w:szCs w:val="28"/>
        </w:rPr>
        <w:t xml:space="preserve">контроля </w:t>
      </w:r>
      <w:r w:rsidR="00A87D78" w:rsidRPr="00C5115E">
        <w:rPr>
          <w:rFonts w:ascii="PT Astra Serif" w:eastAsia="Times New Roman" w:hAnsi="PT Astra Serif" w:cs="Arial"/>
          <w:color w:val="010101"/>
          <w:sz w:val="28"/>
          <w:szCs w:val="28"/>
        </w:rPr>
        <w:t>за</w:t>
      </w:r>
      <w:r w:rsidR="00A87D78" w:rsidRPr="006161BE">
        <w:rPr>
          <w:rFonts w:ascii="PT Astra Serif" w:eastAsia="Times New Roman" w:hAnsi="PT Astra Serif" w:cs="Arial"/>
          <w:color w:val="010101"/>
          <w:sz w:val="28"/>
          <w:szCs w:val="28"/>
        </w:rPr>
        <w:t xml:space="preserve"> сохранностью автомобильных дорог местного значения в границах муниципального образования</w:t>
      </w:r>
      <w:r w:rsidR="00A87D78">
        <w:rPr>
          <w:rFonts w:ascii="PT Astra Serif" w:hAnsi="PT Astra Serif"/>
          <w:sz w:val="28"/>
          <w:szCs w:val="28"/>
        </w:rPr>
        <w:t xml:space="preserve"> </w:t>
      </w:r>
      <w:r w:rsidR="00A87D78" w:rsidRPr="006161BE">
        <w:rPr>
          <w:rFonts w:ascii="PT Astra Serif" w:hAnsi="PT Astra Serif"/>
          <w:sz w:val="28"/>
          <w:szCs w:val="28"/>
        </w:rPr>
        <w:t>Кимовский район</w:t>
      </w:r>
      <w:r w:rsidR="00507289">
        <w:rPr>
          <w:rFonts w:ascii="PT Astra Serif" w:hAnsi="PT Astra Serif"/>
          <w:sz w:val="28"/>
          <w:szCs w:val="28"/>
        </w:rPr>
        <w:t>,</w:t>
      </w:r>
      <w:r w:rsidRPr="00507289">
        <w:rPr>
          <w:rFonts w:ascii="PT Astra Serif" w:eastAsia="Times New Roman" w:hAnsi="PT Astra Serif" w:cs="Arial"/>
          <w:color w:val="010101"/>
          <w:sz w:val="28"/>
          <w:szCs w:val="28"/>
        </w:rPr>
        <w:t xml:space="preserve">  </w:t>
      </w:r>
      <w:r w:rsidRPr="00C305BC">
        <w:rPr>
          <w:rFonts w:ascii="PT Astra Serif" w:eastAsia="Times New Roman" w:hAnsi="PT Astra Serif" w:cs="Arial"/>
          <w:color w:val="010101"/>
          <w:sz w:val="28"/>
          <w:szCs w:val="28"/>
        </w:rPr>
        <w:t>согласно приложению.</w:t>
      </w:r>
    </w:p>
    <w:p w:rsidR="00F56F0B" w:rsidRPr="00C305BC" w:rsidRDefault="00F56F0B" w:rsidP="00F56F0B">
      <w:pPr>
        <w:shd w:val="clear" w:color="auto" w:fill="FFFFFF"/>
        <w:jc w:val="both"/>
        <w:rPr>
          <w:rFonts w:ascii="PT Astra Serif" w:eastAsia="Times New Roman" w:hAnsi="PT Astra Serif" w:cs="Arial"/>
          <w:color w:val="010101"/>
          <w:sz w:val="28"/>
          <w:szCs w:val="28"/>
        </w:rPr>
      </w:pPr>
      <w:r w:rsidRPr="00C305BC">
        <w:rPr>
          <w:rFonts w:ascii="PT Astra Serif" w:eastAsia="Times New Roman" w:hAnsi="PT Astra Serif" w:cs="Arial"/>
          <w:color w:val="010101"/>
          <w:sz w:val="28"/>
          <w:szCs w:val="28"/>
        </w:rPr>
        <w:t>2.   Обнародовать настоящее решение путем его размещения на официальном сайте муниципального образования Кимовский район в информационно-телекоммуникационной сети «Интернет» и в местах официального обнародования муниципальных правовых актов муниципального образования Кимовский район.</w:t>
      </w:r>
    </w:p>
    <w:p w:rsidR="00F56F0B" w:rsidRPr="00C305BC" w:rsidRDefault="00F56F0B" w:rsidP="00F56F0B">
      <w:pPr>
        <w:shd w:val="clear" w:color="auto" w:fill="FFFFFF"/>
        <w:jc w:val="both"/>
        <w:rPr>
          <w:rFonts w:ascii="PT Astra Serif" w:eastAsia="Times New Roman" w:hAnsi="PT Astra Serif" w:cs="Arial"/>
          <w:color w:val="010101"/>
          <w:sz w:val="28"/>
          <w:szCs w:val="28"/>
        </w:rPr>
      </w:pPr>
      <w:r w:rsidRPr="00C305BC">
        <w:rPr>
          <w:rFonts w:ascii="PT Astra Serif" w:eastAsia="Times New Roman" w:hAnsi="PT Astra Serif" w:cs="Arial"/>
          <w:color w:val="010101"/>
          <w:sz w:val="28"/>
          <w:szCs w:val="28"/>
        </w:rPr>
        <w:t>3. Настоящее решение вступает в силу со дня его официального обнародования и распространяется на прав</w:t>
      </w:r>
      <w:r w:rsidR="00507289">
        <w:rPr>
          <w:rFonts w:ascii="PT Astra Serif" w:eastAsia="Times New Roman" w:hAnsi="PT Astra Serif" w:cs="Arial"/>
          <w:color w:val="010101"/>
          <w:sz w:val="28"/>
          <w:szCs w:val="28"/>
        </w:rPr>
        <w:t>оотношения, возникшие с 1 марта</w:t>
      </w:r>
      <w:r w:rsidRPr="00C305BC">
        <w:rPr>
          <w:rFonts w:ascii="PT Astra Serif" w:eastAsia="Times New Roman" w:hAnsi="PT Astra Serif" w:cs="Arial"/>
          <w:color w:val="010101"/>
          <w:sz w:val="28"/>
          <w:szCs w:val="28"/>
        </w:rPr>
        <w:t xml:space="preserve"> 2022 года. </w:t>
      </w:r>
    </w:p>
    <w:p w:rsidR="00F56F0B" w:rsidRPr="00C305BC" w:rsidRDefault="00F56F0B" w:rsidP="00F56F0B">
      <w:pPr>
        <w:shd w:val="clear" w:color="auto" w:fill="FFFFFF"/>
        <w:spacing w:before="100" w:beforeAutospacing="1" w:after="100" w:afterAutospacing="1"/>
        <w:jc w:val="both"/>
        <w:rPr>
          <w:rFonts w:ascii="PT Astra Serif" w:eastAsia="Times New Roman" w:hAnsi="PT Astra Serif" w:cs="Arial"/>
          <w:color w:val="010101"/>
          <w:sz w:val="28"/>
          <w:szCs w:val="28"/>
        </w:rPr>
      </w:pPr>
    </w:p>
    <w:p w:rsidR="00F56F0B" w:rsidRPr="00C305BC" w:rsidRDefault="00F56F0B" w:rsidP="00F56F0B">
      <w:pPr>
        <w:shd w:val="clear" w:color="auto" w:fill="FFFFFF"/>
        <w:jc w:val="both"/>
        <w:rPr>
          <w:rFonts w:ascii="PT Astra Serif" w:eastAsia="Times New Roman" w:hAnsi="PT Astra Serif" w:cs="Arial"/>
          <w:b/>
          <w:color w:val="010101"/>
          <w:sz w:val="28"/>
          <w:szCs w:val="28"/>
        </w:rPr>
      </w:pPr>
      <w:r w:rsidRPr="00C305BC">
        <w:rPr>
          <w:rFonts w:ascii="PT Astra Serif" w:eastAsia="Times New Roman" w:hAnsi="PT Astra Serif" w:cs="Arial"/>
          <w:b/>
          <w:color w:val="010101"/>
          <w:sz w:val="28"/>
          <w:szCs w:val="28"/>
        </w:rPr>
        <w:t>Глава муниципального образования</w:t>
      </w:r>
    </w:p>
    <w:p w:rsidR="00F56F0B" w:rsidRPr="00F56F0B" w:rsidRDefault="00F56F0B" w:rsidP="00F56F0B">
      <w:pPr>
        <w:shd w:val="clear" w:color="auto" w:fill="FFFFFF"/>
        <w:jc w:val="both"/>
        <w:rPr>
          <w:rFonts w:ascii="PT Astra Serif" w:eastAsia="Times New Roman" w:hAnsi="PT Astra Serif" w:cs="Arial"/>
          <w:b/>
          <w:color w:val="010101"/>
          <w:sz w:val="28"/>
          <w:szCs w:val="28"/>
        </w:rPr>
      </w:pPr>
      <w:r w:rsidRPr="00C305BC">
        <w:rPr>
          <w:rFonts w:ascii="PT Astra Serif" w:eastAsia="Times New Roman" w:hAnsi="PT Astra Serif" w:cs="Arial"/>
          <w:b/>
          <w:color w:val="010101"/>
          <w:sz w:val="28"/>
          <w:szCs w:val="28"/>
        </w:rPr>
        <w:t xml:space="preserve">                Кимовский район                                      В.А. Моторин</w:t>
      </w:r>
    </w:p>
    <w:p w:rsidR="00F56F0B" w:rsidRDefault="00F56F0B" w:rsidP="00F56F0B">
      <w:pPr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F56F0B" w:rsidRDefault="00F56F0B" w:rsidP="00F56F0B">
      <w:pPr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F56F0B" w:rsidRDefault="00F56F0B" w:rsidP="00507289">
      <w:pPr>
        <w:rPr>
          <w:rFonts w:ascii="PT Astra Serif" w:eastAsia="Calibri" w:hAnsi="PT Astra Serif"/>
          <w:b/>
          <w:sz w:val="28"/>
          <w:szCs w:val="28"/>
        </w:rPr>
      </w:pPr>
    </w:p>
    <w:p w:rsidR="00F56F0B" w:rsidRDefault="00F56F0B" w:rsidP="00F56F0B">
      <w:pPr>
        <w:shd w:val="clear" w:color="auto" w:fill="FFFFFF"/>
        <w:jc w:val="right"/>
        <w:rPr>
          <w:rFonts w:ascii="PT Astra Serif" w:eastAsia="Times New Roman" w:hAnsi="PT Astra Serif" w:cs="Arial"/>
          <w:color w:val="010101"/>
        </w:rPr>
      </w:pPr>
    </w:p>
    <w:p w:rsidR="00F56F0B" w:rsidRPr="00464EFB" w:rsidRDefault="00F56F0B" w:rsidP="00F56F0B">
      <w:pPr>
        <w:shd w:val="clear" w:color="auto" w:fill="FFFFFF"/>
        <w:jc w:val="right"/>
        <w:rPr>
          <w:rFonts w:ascii="PT Astra Serif" w:eastAsia="Times New Roman" w:hAnsi="PT Astra Serif" w:cs="Arial"/>
          <w:color w:val="010101"/>
          <w:sz w:val="28"/>
          <w:szCs w:val="28"/>
        </w:rPr>
      </w:pPr>
      <w:r w:rsidRPr="00464EFB">
        <w:rPr>
          <w:rFonts w:ascii="PT Astra Serif" w:eastAsia="Times New Roman" w:hAnsi="PT Astra Serif" w:cs="Arial"/>
          <w:color w:val="010101"/>
          <w:sz w:val="28"/>
          <w:szCs w:val="28"/>
        </w:rPr>
        <w:t>Приложение</w:t>
      </w:r>
    </w:p>
    <w:p w:rsidR="00F56F0B" w:rsidRPr="00464EFB" w:rsidRDefault="00F56F0B" w:rsidP="00F56F0B">
      <w:pPr>
        <w:shd w:val="clear" w:color="auto" w:fill="FFFFFF"/>
        <w:jc w:val="right"/>
        <w:rPr>
          <w:rFonts w:ascii="PT Astra Serif" w:eastAsia="Times New Roman" w:hAnsi="PT Astra Serif" w:cs="Arial"/>
          <w:color w:val="010101"/>
          <w:sz w:val="28"/>
          <w:szCs w:val="28"/>
        </w:rPr>
      </w:pPr>
      <w:r w:rsidRPr="00464EFB">
        <w:rPr>
          <w:rFonts w:ascii="PT Astra Serif" w:eastAsia="Times New Roman" w:hAnsi="PT Astra Serif" w:cs="Arial"/>
          <w:color w:val="010101"/>
          <w:sz w:val="28"/>
          <w:szCs w:val="28"/>
        </w:rPr>
        <w:t>к решению Собрания представителей</w:t>
      </w:r>
    </w:p>
    <w:p w:rsidR="00F56F0B" w:rsidRPr="00464EFB" w:rsidRDefault="00F56F0B" w:rsidP="00F56F0B">
      <w:pPr>
        <w:shd w:val="clear" w:color="auto" w:fill="FFFFFF"/>
        <w:jc w:val="right"/>
        <w:rPr>
          <w:rFonts w:ascii="PT Astra Serif" w:eastAsia="Times New Roman" w:hAnsi="PT Astra Serif" w:cs="Arial"/>
          <w:color w:val="010101"/>
          <w:sz w:val="28"/>
          <w:szCs w:val="28"/>
        </w:rPr>
      </w:pPr>
      <w:r w:rsidRPr="00464EFB">
        <w:rPr>
          <w:rFonts w:ascii="PT Astra Serif" w:eastAsia="Times New Roman" w:hAnsi="PT Astra Serif" w:cs="Arial"/>
          <w:color w:val="010101"/>
          <w:sz w:val="28"/>
          <w:szCs w:val="28"/>
        </w:rPr>
        <w:t>муниципального образования</w:t>
      </w:r>
    </w:p>
    <w:p w:rsidR="00F56F0B" w:rsidRPr="00464EFB" w:rsidRDefault="00F56F0B" w:rsidP="00F56F0B">
      <w:pPr>
        <w:shd w:val="clear" w:color="auto" w:fill="FFFFFF"/>
        <w:jc w:val="right"/>
        <w:rPr>
          <w:rFonts w:ascii="PT Astra Serif" w:eastAsia="Times New Roman" w:hAnsi="PT Astra Serif" w:cs="Arial"/>
          <w:color w:val="010101"/>
          <w:sz w:val="28"/>
          <w:szCs w:val="28"/>
        </w:rPr>
      </w:pPr>
      <w:r w:rsidRPr="00464EFB">
        <w:rPr>
          <w:rFonts w:ascii="PT Astra Serif" w:eastAsia="Times New Roman" w:hAnsi="PT Astra Serif" w:cs="Arial"/>
          <w:color w:val="010101"/>
          <w:sz w:val="28"/>
          <w:szCs w:val="28"/>
        </w:rPr>
        <w:t>Кимовский район</w:t>
      </w:r>
    </w:p>
    <w:p w:rsidR="00F56F0B" w:rsidRPr="00464EFB" w:rsidRDefault="00F56F0B" w:rsidP="00F56F0B">
      <w:pPr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F26F05" w:rsidRDefault="00F26F05" w:rsidP="00F26F05">
      <w:pPr>
        <w:widowControl/>
        <w:jc w:val="center"/>
        <w:rPr>
          <w:rFonts w:ascii="Arial" w:eastAsia="Times New Roman" w:hAnsi="Arial" w:cs="Arial"/>
          <w:sz w:val="20"/>
          <w:szCs w:val="20"/>
          <w:lang w:bidi="ar-SA"/>
        </w:rPr>
      </w:pPr>
      <w:bookmarkStart w:id="0" w:name="_GoBack"/>
      <w:r w:rsidRPr="00B024A1">
        <w:rPr>
          <w:rFonts w:ascii="PT Astra Serif" w:eastAsia="Times New Roman" w:hAnsi="PT Astra Serif" w:cs="Times New Roman"/>
          <w:b/>
          <w:bCs/>
          <w:sz w:val="28"/>
          <w:szCs w:val="28"/>
          <w:lang w:bidi="ar-SA"/>
        </w:rPr>
        <w:t xml:space="preserve">Ключевые показатели и их целевые значения, </w:t>
      </w:r>
      <w:r w:rsidRPr="00B024A1">
        <w:rPr>
          <w:rFonts w:ascii="PT Astra Serif" w:hAnsi="PT Astra Serif"/>
          <w:b/>
          <w:bCs/>
          <w:sz w:val="28"/>
          <w:szCs w:val="28"/>
        </w:rPr>
        <w:t xml:space="preserve">применяемые при осуществлении </w:t>
      </w:r>
      <w:r w:rsidR="00955DA0" w:rsidRPr="00B024A1">
        <w:rPr>
          <w:rFonts w:ascii="PT Astra Serif" w:hAnsi="PT Astra Serif"/>
          <w:b/>
          <w:sz w:val="28"/>
          <w:szCs w:val="28"/>
        </w:rPr>
        <w:t xml:space="preserve">муниципального  контроля </w:t>
      </w:r>
      <w:r w:rsidR="00955DA0" w:rsidRPr="00B024A1">
        <w:rPr>
          <w:rFonts w:ascii="PT Astra Serif" w:eastAsia="Times New Roman" w:hAnsi="PT Astra Serif" w:cs="Arial"/>
          <w:b/>
          <w:color w:val="010101"/>
          <w:sz w:val="28"/>
          <w:szCs w:val="28"/>
        </w:rPr>
        <w:t>за сохранностью</w:t>
      </w:r>
      <w:r w:rsidR="00955DA0" w:rsidRPr="00A87D78">
        <w:rPr>
          <w:rFonts w:ascii="PT Astra Serif" w:eastAsia="Times New Roman" w:hAnsi="PT Astra Serif" w:cs="Arial"/>
          <w:b/>
          <w:color w:val="010101"/>
          <w:sz w:val="28"/>
          <w:szCs w:val="28"/>
        </w:rPr>
        <w:t xml:space="preserve"> </w:t>
      </w:r>
      <w:bookmarkEnd w:id="0"/>
      <w:r w:rsidR="00955DA0" w:rsidRPr="00A87D78">
        <w:rPr>
          <w:rFonts w:ascii="PT Astra Serif" w:eastAsia="Times New Roman" w:hAnsi="PT Astra Serif" w:cs="Arial"/>
          <w:b/>
          <w:color w:val="010101"/>
          <w:sz w:val="28"/>
          <w:szCs w:val="28"/>
        </w:rPr>
        <w:t>автомобильных дорог местного значения в границах муниципального образования</w:t>
      </w:r>
      <w:r w:rsidR="00955DA0" w:rsidRPr="00A87D78">
        <w:rPr>
          <w:rFonts w:ascii="PT Astra Serif" w:hAnsi="PT Astra Serif"/>
          <w:b/>
          <w:sz w:val="28"/>
          <w:szCs w:val="28"/>
        </w:rPr>
        <w:t xml:space="preserve"> Кимовский район</w:t>
      </w:r>
      <w:r w:rsidRPr="003E3E32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:</w:t>
      </w:r>
    </w:p>
    <w:p w:rsidR="00507289" w:rsidRDefault="00507289" w:rsidP="00507289">
      <w:pPr>
        <w:shd w:val="clear" w:color="auto" w:fill="FFFFFF"/>
        <w:spacing w:before="100" w:beforeAutospacing="1" w:after="100" w:afterAutospacing="1"/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255"/>
        <w:gridCol w:w="1393"/>
      </w:tblGrid>
      <w:tr w:rsidR="00F26F05" w:rsidRPr="00F26F05" w:rsidTr="00F26F05">
        <w:tc>
          <w:tcPr>
            <w:tcW w:w="0" w:type="auto"/>
            <w:shd w:val="clear" w:color="auto" w:fill="FFFFFF"/>
            <w:hideMark/>
          </w:tcPr>
          <w:p w:rsidR="00F26F05" w:rsidRPr="00F26F05" w:rsidRDefault="00F26F05">
            <w:pPr>
              <w:pStyle w:val="a3"/>
              <w:jc w:val="center"/>
              <w:rPr>
                <w:rFonts w:ascii="PT Astra Serif" w:hAnsi="PT Astra Serif" w:cs="Arial"/>
                <w:color w:val="010101"/>
                <w:sz w:val="28"/>
                <w:szCs w:val="28"/>
              </w:rPr>
            </w:pPr>
            <w:r w:rsidRPr="00F26F05">
              <w:rPr>
                <w:rFonts w:ascii="PT Astra Serif" w:hAnsi="PT Astra Serif" w:cs="Arial"/>
                <w:color w:val="010101"/>
                <w:sz w:val="28"/>
                <w:szCs w:val="28"/>
              </w:rPr>
              <w:t>Ключевые показатели </w:t>
            </w:r>
          </w:p>
        </w:tc>
        <w:tc>
          <w:tcPr>
            <w:tcW w:w="0" w:type="auto"/>
            <w:shd w:val="clear" w:color="auto" w:fill="FFFFFF"/>
            <w:hideMark/>
          </w:tcPr>
          <w:p w:rsidR="00F26F05" w:rsidRPr="00F26F05" w:rsidRDefault="00F26F05">
            <w:pPr>
              <w:pStyle w:val="a3"/>
              <w:jc w:val="center"/>
              <w:rPr>
                <w:rFonts w:ascii="PT Astra Serif" w:hAnsi="PT Astra Serif" w:cs="Arial"/>
                <w:color w:val="010101"/>
                <w:sz w:val="28"/>
                <w:szCs w:val="28"/>
              </w:rPr>
            </w:pPr>
            <w:r w:rsidRPr="00F26F05">
              <w:rPr>
                <w:rFonts w:ascii="PT Astra Serif" w:hAnsi="PT Astra Serif" w:cs="Arial"/>
                <w:color w:val="010101"/>
                <w:sz w:val="28"/>
                <w:szCs w:val="28"/>
              </w:rPr>
              <w:t>Целевые значения (%) </w:t>
            </w:r>
          </w:p>
        </w:tc>
      </w:tr>
      <w:tr w:rsidR="00F26F05" w:rsidRPr="00F26F05" w:rsidTr="00F26F05">
        <w:tc>
          <w:tcPr>
            <w:tcW w:w="0" w:type="auto"/>
            <w:shd w:val="clear" w:color="auto" w:fill="FFFFFF"/>
            <w:hideMark/>
          </w:tcPr>
          <w:p w:rsidR="00F26F05" w:rsidRPr="00F26F05" w:rsidRDefault="00F26F05">
            <w:pPr>
              <w:pStyle w:val="a3"/>
              <w:rPr>
                <w:rFonts w:ascii="PT Astra Serif" w:hAnsi="PT Astra Serif" w:cs="Arial"/>
                <w:color w:val="010101"/>
                <w:sz w:val="28"/>
                <w:szCs w:val="28"/>
              </w:rPr>
            </w:pPr>
            <w:r w:rsidRPr="00F26F05">
              <w:rPr>
                <w:rFonts w:ascii="PT Astra Serif" w:hAnsi="PT Astra Serif" w:cs="Arial"/>
                <w:color w:val="010101"/>
                <w:sz w:val="28"/>
                <w:szCs w:val="28"/>
              </w:rPr>
              <w:t>Процент устраненных нарушений обязательных требований от числа выявленных нарушений обязательных требований за отчетный период (полугодие, год)</w:t>
            </w:r>
          </w:p>
        </w:tc>
        <w:tc>
          <w:tcPr>
            <w:tcW w:w="0" w:type="auto"/>
            <w:shd w:val="clear" w:color="auto" w:fill="FFFFFF"/>
            <w:hideMark/>
          </w:tcPr>
          <w:p w:rsidR="00F26F05" w:rsidRPr="00F26F05" w:rsidRDefault="00F26F05">
            <w:pPr>
              <w:pStyle w:val="a3"/>
              <w:jc w:val="center"/>
              <w:rPr>
                <w:rFonts w:ascii="PT Astra Serif" w:hAnsi="PT Astra Serif" w:cs="Arial"/>
                <w:color w:val="010101"/>
                <w:sz w:val="28"/>
                <w:szCs w:val="28"/>
              </w:rPr>
            </w:pPr>
            <w:r w:rsidRPr="00F26F05">
              <w:rPr>
                <w:rFonts w:ascii="PT Astra Serif" w:hAnsi="PT Astra Serif" w:cs="Arial"/>
                <w:color w:val="010101"/>
                <w:sz w:val="28"/>
                <w:szCs w:val="28"/>
              </w:rPr>
              <w:t>70% </w:t>
            </w:r>
          </w:p>
        </w:tc>
      </w:tr>
      <w:tr w:rsidR="00F26F05" w:rsidRPr="00F26F05" w:rsidTr="00F26F05">
        <w:tc>
          <w:tcPr>
            <w:tcW w:w="0" w:type="auto"/>
            <w:shd w:val="clear" w:color="auto" w:fill="FFFFFF"/>
            <w:hideMark/>
          </w:tcPr>
          <w:p w:rsidR="00F26F05" w:rsidRPr="00F26F05" w:rsidRDefault="00F26F05">
            <w:pPr>
              <w:pStyle w:val="a3"/>
              <w:rPr>
                <w:rFonts w:ascii="PT Astra Serif" w:hAnsi="PT Astra Serif" w:cs="Arial"/>
                <w:color w:val="010101"/>
                <w:sz w:val="28"/>
                <w:szCs w:val="28"/>
              </w:rPr>
            </w:pPr>
            <w:r w:rsidRPr="00F26F05">
              <w:rPr>
                <w:rFonts w:ascii="PT Astra Serif" w:hAnsi="PT Astra Serif" w:cs="Arial"/>
                <w:color w:val="010101"/>
                <w:sz w:val="28"/>
                <w:szCs w:val="28"/>
              </w:rPr>
              <w:t>Процент обоснованных жалоб на действия (бездействие) органа муниципального контроля и (или) его должностных лиц при проведении контрольных мероприятий от общего количества поступивших жалоб на действия (бездействие) органа муниципального контроля и (или) его должностных лиц при проведении контрольных мероприятий за отчетный период (полугодие, год)</w:t>
            </w:r>
          </w:p>
        </w:tc>
        <w:tc>
          <w:tcPr>
            <w:tcW w:w="0" w:type="auto"/>
            <w:shd w:val="clear" w:color="auto" w:fill="FFFFFF"/>
            <w:hideMark/>
          </w:tcPr>
          <w:p w:rsidR="00F26F05" w:rsidRPr="00F26F05" w:rsidRDefault="00F26F05">
            <w:pPr>
              <w:pStyle w:val="a3"/>
              <w:jc w:val="center"/>
              <w:rPr>
                <w:rFonts w:ascii="PT Astra Serif" w:hAnsi="PT Astra Serif" w:cs="Arial"/>
                <w:color w:val="010101"/>
                <w:sz w:val="28"/>
                <w:szCs w:val="28"/>
              </w:rPr>
            </w:pPr>
            <w:r w:rsidRPr="00F26F05">
              <w:rPr>
                <w:rFonts w:ascii="PT Astra Serif" w:hAnsi="PT Astra Serif" w:cs="Arial"/>
                <w:color w:val="010101"/>
                <w:sz w:val="28"/>
                <w:szCs w:val="28"/>
              </w:rPr>
              <w:t>0%</w:t>
            </w:r>
          </w:p>
        </w:tc>
      </w:tr>
      <w:tr w:rsidR="00F26F05" w:rsidRPr="00F26F05" w:rsidTr="00F26F05">
        <w:tc>
          <w:tcPr>
            <w:tcW w:w="0" w:type="auto"/>
            <w:shd w:val="clear" w:color="auto" w:fill="FFFFFF"/>
            <w:hideMark/>
          </w:tcPr>
          <w:p w:rsidR="00F26F05" w:rsidRPr="00F26F05" w:rsidRDefault="00F26F05">
            <w:pPr>
              <w:pStyle w:val="a3"/>
              <w:rPr>
                <w:rFonts w:ascii="PT Astra Serif" w:hAnsi="PT Astra Serif" w:cs="Arial"/>
                <w:color w:val="010101"/>
                <w:sz w:val="28"/>
                <w:szCs w:val="28"/>
              </w:rPr>
            </w:pPr>
            <w:r w:rsidRPr="00F26F05">
              <w:rPr>
                <w:rFonts w:ascii="PT Astra Serif" w:hAnsi="PT Astra Serif" w:cs="Arial"/>
                <w:color w:val="010101"/>
                <w:sz w:val="28"/>
                <w:szCs w:val="28"/>
              </w:rPr>
              <w:t>Процент отмененных результатов контрольных мероприятий за отчетный период (полугодие, год)</w:t>
            </w:r>
          </w:p>
        </w:tc>
        <w:tc>
          <w:tcPr>
            <w:tcW w:w="0" w:type="auto"/>
            <w:shd w:val="clear" w:color="auto" w:fill="FFFFFF"/>
            <w:hideMark/>
          </w:tcPr>
          <w:p w:rsidR="00F26F05" w:rsidRPr="00F26F05" w:rsidRDefault="00F26F05">
            <w:pPr>
              <w:pStyle w:val="a3"/>
              <w:jc w:val="center"/>
              <w:rPr>
                <w:rFonts w:ascii="PT Astra Serif" w:hAnsi="PT Astra Serif" w:cs="Arial"/>
                <w:color w:val="010101"/>
                <w:sz w:val="28"/>
                <w:szCs w:val="28"/>
              </w:rPr>
            </w:pPr>
            <w:r w:rsidRPr="00F26F05">
              <w:rPr>
                <w:rFonts w:ascii="PT Astra Serif" w:hAnsi="PT Astra Serif" w:cs="Arial"/>
                <w:color w:val="010101"/>
                <w:sz w:val="28"/>
                <w:szCs w:val="28"/>
              </w:rPr>
              <w:t>0%</w:t>
            </w:r>
          </w:p>
        </w:tc>
      </w:tr>
      <w:tr w:rsidR="00F26F05" w:rsidRPr="00F26F05" w:rsidTr="00F26F05">
        <w:tc>
          <w:tcPr>
            <w:tcW w:w="0" w:type="auto"/>
            <w:shd w:val="clear" w:color="auto" w:fill="FFFFFF"/>
            <w:hideMark/>
          </w:tcPr>
          <w:p w:rsidR="00F26F05" w:rsidRPr="00F26F05" w:rsidRDefault="00F26F05">
            <w:pPr>
              <w:pStyle w:val="a3"/>
              <w:rPr>
                <w:rFonts w:ascii="PT Astra Serif" w:hAnsi="PT Astra Serif" w:cs="Arial"/>
                <w:color w:val="010101"/>
                <w:sz w:val="28"/>
                <w:szCs w:val="28"/>
              </w:rPr>
            </w:pPr>
            <w:r w:rsidRPr="00F26F05">
              <w:rPr>
                <w:rFonts w:ascii="PT Astra Serif" w:hAnsi="PT Astra Serif" w:cs="Arial"/>
                <w:color w:val="010101"/>
                <w:sz w:val="28"/>
                <w:szCs w:val="28"/>
              </w:rPr>
              <w:t>Процент результативных контрольных мероприятий, по которым не были приняты соответствующие меры административного воздействия от общего количества результативных контрольных мероприятий за отчетный период (полугодие, год)</w:t>
            </w:r>
          </w:p>
        </w:tc>
        <w:tc>
          <w:tcPr>
            <w:tcW w:w="0" w:type="auto"/>
            <w:shd w:val="clear" w:color="auto" w:fill="FFFFFF"/>
            <w:hideMark/>
          </w:tcPr>
          <w:p w:rsidR="00F26F05" w:rsidRPr="00F26F05" w:rsidRDefault="00F26F05">
            <w:pPr>
              <w:pStyle w:val="a3"/>
              <w:jc w:val="center"/>
              <w:rPr>
                <w:rFonts w:ascii="PT Astra Serif" w:hAnsi="PT Astra Serif" w:cs="Arial"/>
                <w:color w:val="010101"/>
                <w:sz w:val="28"/>
                <w:szCs w:val="28"/>
              </w:rPr>
            </w:pPr>
            <w:r w:rsidRPr="00F26F05">
              <w:rPr>
                <w:rFonts w:ascii="PT Astra Serif" w:hAnsi="PT Astra Serif" w:cs="Arial"/>
                <w:color w:val="010101"/>
                <w:sz w:val="28"/>
                <w:szCs w:val="28"/>
              </w:rPr>
              <w:t>5%</w:t>
            </w:r>
          </w:p>
        </w:tc>
      </w:tr>
      <w:tr w:rsidR="00F26F05" w:rsidRPr="00F26F05" w:rsidTr="00F26F05">
        <w:tc>
          <w:tcPr>
            <w:tcW w:w="0" w:type="auto"/>
            <w:shd w:val="clear" w:color="auto" w:fill="FFFFFF"/>
            <w:hideMark/>
          </w:tcPr>
          <w:p w:rsidR="00F26F05" w:rsidRPr="00F26F05" w:rsidRDefault="00F26F05">
            <w:pPr>
              <w:pStyle w:val="a3"/>
              <w:rPr>
                <w:rFonts w:ascii="PT Astra Serif" w:hAnsi="PT Astra Serif" w:cs="Arial"/>
                <w:color w:val="010101"/>
                <w:sz w:val="28"/>
                <w:szCs w:val="28"/>
              </w:rPr>
            </w:pPr>
            <w:r w:rsidRPr="00F26F05">
              <w:rPr>
                <w:rFonts w:ascii="PT Astra Serif" w:hAnsi="PT Astra Serif" w:cs="Arial"/>
                <w:color w:val="010101"/>
                <w:sz w:val="28"/>
                <w:szCs w:val="28"/>
              </w:rPr>
              <w:t>Процент вынесенных решений/постановлений</w:t>
            </w:r>
            <w:r w:rsidRPr="00F26F05">
              <w:rPr>
                <w:rFonts w:ascii="PT Astra Serif" w:hAnsi="PT Astra Serif" w:cs="Arial"/>
                <w:color w:val="010101"/>
                <w:sz w:val="28"/>
                <w:szCs w:val="28"/>
              </w:rPr>
              <w:br/>
              <w:t>о назначении административного наказания</w:t>
            </w:r>
            <w:r w:rsidRPr="00F26F05">
              <w:rPr>
                <w:rFonts w:ascii="PT Astra Serif" w:hAnsi="PT Astra Serif" w:cs="Arial"/>
                <w:color w:val="010101"/>
                <w:sz w:val="28"/>
                <w:szCs w:val="28"/>
              </w:rPr>
              <w:br/>
              <w:t>по материалам органа муниципального контроля от общего количества материалов проверок органа муниципального контроля за отчетный период (полугодие, год)</w:t>
            </w:r>
          </w:p>
        </w:tc>
        <w:tc>
          <w:tcPr>
            <w:tcW w:w="0" w:type="auto"/>
            <w:shd w:val="clear" w:color="auto" w:fill="FFFFFF"/>
            <w:hideMark/>
          </w:tcPr>
          <w:p w:rsidR="00F26F05" w:rsidRPr="00F26F05" w:rsidRDefault="00F26F05">
            <w:pPr>
              <w:pStyle w:val="a3"/>
              <w:jc w:val="center"/>
              <w:rPr>
                <w:rFonts w:ascii="PT Astra Serif" w:hAnsi="PT Astra Serif" w:cs="Arial"/>
                <w:color w:val="010101"/>
                <w:sz w:val="28"/>
                <w:szCs w:val="28"/>
              </w:rPr>
            </w:pPr>
            <w:r w:rsidRPr="00F26F05">
              <w:rPr>
                <w:rFonts w:ascii="PT Astra Serif" w:hAnsi="PT Astra Serif" w:cs="Arial"/>
                <w:color w:val="010101"/>
                <w:sz w:val="28"/>
                <w:szCs w:val="28"/>
              </w:rPr>
              <w:t>50%</w:t>
            </w:r>
          </w:p>
        </w:tc>
      </w:tr>
    </w:tbl>
    <w:p w:rsidR="00955DA0" w:rsidRDefault="00955DA0" w:rsidP="008F6321">
      <w:pPr>
        <w:jc w:val="center"/>
      </w:pPr>
    </w:p>
    <w:p w:rsidR="00AB27F0" w:rsidRDefault="00F26F05" w:rsidP="008F6321">
      <w:pPr>
        <w:jc w:val="center"/>
      </w:pPr>
      <w:r>
        <w:t xml:space="preserve"> </w:t>
      </w:r>
      <w:r w:rsidR="008F6321">
        <w:t>__________________________________</w:t>
      </w:r>
    </w:p>
    <w:sectPr w:rsidR="00AB27F0" w:rsidSect="00E0554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446B3"/>
    <w:rsid w:val="00373910"/>
    <w:rsid w:val="00443387"/>
    <w:rsid w:val="00452615"/>
    <w:rsid w:val="00464EFB"/>
    <w:rsid w:val="00507289"/>
    <w:rsid w:val="0062582F"/>
    <w:rsid w:val="007403A5"/>
    <w:rsid w:val="007F0EC8"/>
    <w:rsid w:val="008F6321"/>
    <w:rsid w:val="00955DA0"/>
    <w:rsid w:val="00957E7A"/>
    <w:rsid w:val="00A87D78"/>
    <w:rsid w:val="00AB27F0"/>
    <w:rsid w:val="00B024A1"/>
    <w:rsid w:val="00BA0548"/>
    <w:rsid w:val="00C5115E"/>
    <w:rsid w:val="00E05541"/>
    <w:rsid w:val="00E446B3"/>
    <w:rsid w:val="00F26F05"/>
    <w:rsid w:val="00F56F0B"/>
    <w:rsid w:val="00FD1E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56F0B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26F0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56F0B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26F0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326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1D176A695AEEC67D18FEA2CD1D5BCD6898CFAD24BE30F3BA7AC8D56C30A805232952BC7032B2DC661CE08C8DA6FD650D53E5574A63F925ACDAED2DE2fBv7G" TargetMode="External"/><Relationship Id="rId4" Type="http://schemas.openxmlformats.org/officeDocument/2006/relationships/hyperlink" Target="consultantplus://offline/ref=1D176A695AEEC67D18FEBCC00B3793639CCCFA28BC36F8E8209DD33B6FF803766912BA2777F2DA334DA4D185ACFF2F5C10AE584868fEv6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2</Pages>
  <Words>477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АМО Кимовский район</Company>
  <LinksUpToDate>false</LinksUpToDate>
  <CharactersWithSpaces>3190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Федорина Валентина Юрьевна</dc:creator>
  <cp:lastModifiedBy>Смирнова</cp:lastModifiedBy>
  <cp:revision>12</cp:revision>
  <cp:lastPrinted>2021-12-17T12:57:00Z</cp:lastPrinted>
  <dcterms:created xsi:type="dcterms:W3CDTF">2021-12-17T07:10:00Z</dcterms:created>
  <dcterms:modified xsi:type="dcterms:W3CDTF">2022-02-14T11:56:00Z</dcterms:modified>
</cp:coreProperties>
</file>