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Style w:val="62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>
        <w:tblPrEx/>
        <w:trPr/>
        <w:tc>
          <w:tcPr>
            <w:tcW w:w="4785" w:type="dxa"/>
            <w:textDirection w:val="lrTb"/>
            <w:noWrap w:val="false"/>
          </w:tcPr>
          <w:p>
            <w:pPr>
              <w:rPr>
                <w:rFonts w:ascii="PT Astra Serif" w:hAnsi="PT Astra Serif" w:cs="PTAstraSerif-Regular"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sz w:val="28"/>
                <w:szCs w:val="28"/>
              </w:rPr>
            </w:r>
            <w:r>
              <w:rPr>
                <w:rFonts w:ascii="PT Astra Serif" w:hAnsi="PT Astra Serif" w:cs="PTAstraSerif-Regular"/>
                <w:sz w:val="28"/>
                <w:szCs w:val="28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AstraSerif-Regular"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Приложение № 2</w:t>
            </w:r>
            <w:r>
              <w:rPr>
                <w:rFonts w:ascii="PT Astra Serif" w:hAnsi="PT Astra Serif" w:cs="PTAstraSerif-Regular"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к распоряжению администрации</w:t>
            </w:r>
            <w:r>
              <w:rPr>
                <w:rFonts w:ascii="PT Astra Serif" w:hAnsi="PT Astra Serif" w:cs="PTAstraSerif-Regular"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муниципального образования</w:t>
            </w:r>
            <w:r>
              <w:rPr>
                <w:rFonts w:ascii="PT Astra Serif" w:hAnsi="PT Astra Serif" w:cs="PTAstraSerif-Regular"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Кимовский район</w:t>
            </w:r>
            <w:r>
              <w:rPr>
                <w:rFonts w:ascii="PT Astra Serif" w:hAnsi="PT Astra Serif" w:cs="PTAstraSerif-Regular"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от </w:t>
            </w:r>
            <w:r>
              <w:rPr>
                <w:rFonts w:ascii="PT Astra Serif" w:hAnsi="PT Astra Serif" w:cs="PTAstraSerif-Regular"/>
                <w:sz w:val="28"/>
                <w:szCs w:val="28"/>
                <w:lang w:val="en-US"/>
              </w:rPr>
              <w:t xml:space="preserve">24</w:t>
            </w: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.07.2026 </w:t>
            </w: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№ </w:t>
            </w:r>
            <w:r>
              <w:rPr>
                <w:rFonts w:ascii="PT Astra Serif" w:hAnsi="PT Astra Serif" w:cs="PTAstraSerif-Regular"/>
                <w:sz w:val="28"/>
                <w:szCs w:val="28"/>
              </w:rPr>
              <w:t xml:space="preserve">207-р</w:t>
            </w:r>
            <w:r>
              <w:rPr>
                <w:rFonts w:ascii="PT Astra Serif" w:hAnsi="PT Astra Serif" w:cs="PTAstraSerif-Regular"/>
                <w:sz w:val="28"/>
                <w:szCs w:val="28"/>
              </w:rPr>
            </w:r>
          </w:p>
        </w:tc>
      </w:tr>
    </w:tbl>
    <w:p>
      <w:pPr>
        <w:rPr>
          <w:rFonts w:ascii="PTAstraSerif-Regular" w:hAnsi="PTAstraSerif-Regular" w:cs="PTAstraSerif-Regular"/>
          <w:sz w:val="28"/>
          <w:szCs w:val="28"/>
        </w:rPr>
      </w:pPr>
      <w:r>
        <w:rPr>
          <w:rFonts w:ascii="PTAstraSerif-Regular" w:hAnsi="PTAstraSerif-Regular" w:cs="PTAstraSerif-Regular"/>
          <w:sz w:val="28"/>
          <w:szCs w:val="28"/>
        </w:rPr>
      </w:r>
      <w:r>
        <w:rPr>
          <w:rFonts w:ascii="PTAstraSerif-Regular" w:hAnsi="PTAstraSerif-Regular" w:cs="PTAstraSerif-Regular"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ИЗВЕЩЕНИЕ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о проведении открытого конкурса по предоставлению грантов 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на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развитие собственного бизнеса начинающим предпринимателям 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на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территории муниципального образования Кимовский район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Наименование конкурса: Открытый конкурс по предоставлению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грантов на развитие собственного бизнеса начинающим предпринимателям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 территории муниципального образования Кимовский район.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Организатор конкурса: отдел экономического развития,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предпринимательства и сельского хозяйства администрации муниципального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образования Кимовский район.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Адрес организатора: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г</w:t>
      </w:r>
      <w:r>
        <w:rPr>
          <w:rFonts w:ascii="PT Astra Serif" w:hAnsi="PT Astra Serif" w:cs="PTAstraSerif-Regular"/>
          <w:bCs/>
          <w:sz w:val="28"/>
          <w:szCs w:val="28"/>
        </w:rPr>
        <w:t xml:space="preserve">.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Кимовск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, ул. Ленина, д.44а.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Официальный интернет-сайт для опубликования информации об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открытом конкурсе: (</w:t>
      </w:r>
      <w:r>
        <w:rPr>
          <w:rFonts w:ascii="PT Astra Serif" w:hAnsi="PT Astra Serif" w:cs="PTAstraSerif-Regular"/>
          <w:bCs/>
          <w:sz w:val="28"/>
          <w:szCs w:val="28"/>
        </w:rPr>
        <w:t xml:space="preserve">kimovsk.gosuslugi.ru</w:t>
      </w:r>
      <w:r>
        <w:rPr>
          <w:rFonts w:ascii="PT Astra Serif" w:hAnsi="PT Astra Serif" w:cs="PTAstraSerif-Regular"/>
          <w:bCs/>
          <w:sz w:val="28"/>
          <w:szCs w:val="28"/>
        </w:rPr>
        <w:t xml:space="preserve">).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Телефон: 8(48735) 5-29-83, 5-93-72.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Контактное лицо: Фесенко Нина Николаевна, Тихонова Елена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Николаевна.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Официальное печатное издание для опубликования информации об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открытом аукционе: газета «Районные будни. Кимовский район».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Решение о проведении открытого конкурса: распоряжение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администрации муниципального образования Кимовский район.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Предмет конкурса: средства местного бюджета предоставляются на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конкурсной основе в виде грантов начинающим субъектам малого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предпринимательства - производителям товаров, работ, услуг, на условиях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долевого финансирования целевых расходов по государственной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регистрации юридического лица или индивидуального предпринимателя,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расходов, связанных с началом предпринимательской деятельности, выплат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по передаче прав на франшизу (паушальный взнос) и приобретение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оборудования при заключении договора коммерческой концессии.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Критерии определения победителя: победителями открытого конкурса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признаются субъекты малого предпринимательства, конкурсные заявки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которых набрали наибольшее количество баллов, но не менее 15 баллов.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Срок заключения договора о предоставлении гранта на развитие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собственного бизнеса начинающему предпринимателю: в течение 5 рабочих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дней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 даты публикации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протокола о подведении итогов Конкурса с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победителями Конкурса - субъектами малого предпринимательства или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индивидуальным предпринимателем.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Для участия в открытом конкурсе заявители представляют 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установленный в извещении о проведении открытого конкурса срок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следующие документы: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1) заявление об участии в открытом конкурсе, заверенное печатью (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при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наличии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) и подписью руководителя (иного уполномоченного лица) малого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предприятия или индивидуального предпринимателя (приложение 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извещению);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2) оригинал или копию документа, подтверждающего полномочия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лица, наделенного правом подписи, заверенную печатью (при наличии) 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подписью руководителя (иного уполномоченного лица) малого предприятия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или индивидуального предпринимателя;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3) копию сведений о среднесписочной численности работников за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последний отчетный период (форма по КНД 1110018) с отметкой налогового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органа или копией документа, подтверждающего факт представления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указанных сведений в налоговый орган, заверенную печатью (при наличии) 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подписью руководителя (иного уполномоченного лица) малого предприятия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или индивидуального предпринимателя (не представляется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индивидуальными предпринимателями, не заключавшими в указанный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период трудовых договоров с работниками, а также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юридическими лицами,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срок регистрации которых на дату подачи заявки составляет менее двух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месяцев);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4) справку о состоянии расчетов по налогам, сборам, страховых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взносов, пеням, штрафам, процентам организаций и индивидуальных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предпринимателей.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5) индивидуальные предприниматели, не заключавшие в отчетный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период трудовых договоров с работниками, предоставляют информацию (в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свободной форме) об отсутствии указанных договоров, заверенную печатью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(при наличии) и подписью индивидуального предпринимателя;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6) субъекты малого предпринимательства, зарегистрированные 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течение предшествующего года, дополнительно представляют копию отчета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 финансовых результатах за предшествующий календарный год с отметкой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налогового органа или копией документа, подтверждающего факт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представления указанных сведений в налоговый орган, заверенные печатью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(при наличии) и подписью руководителя (иного уполномоченного лица)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малого предприятия или индивидуального предпринимателя;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Прием Конкурсных заявок осуществляется Организатором Конкурса 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течение 15 календарных дней, начиная со дня, следующего за днем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публикации информации о порядке и условиях проведения Конкурса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.</w:t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Организатором Конкурса по адресу: Тульская обл., г.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Кимовск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, ул. Ленина,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д.44а, 36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каб</w:t>
      </w:r>
      <w:r>
        <w:rPr>
          <w:rFonts w:ascii="PT Astra Serif" w:hAnsi="PT Astra Serif" w:cs="PTAstraSerif-Regular"/>
          <w:bCs/>
          <w:sz w:val="28"/>
          <w:szCs w:val="28"/>
        </w:rPr>
        <w:t xml:space="preserve">., 2 этаж.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Время приема заявок: ежедневно с 9.00 до 13.00 и с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13.48 до 17.00 часов, кроме выходных и нерабочих праздничных дней.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Документы Конкурсной заявки предоставляются в запечатанном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конверте, регистрируется в пронумерованном, прошнурованном 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скрепленном печатью администрации муниципального образования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Кимовский район журнале с присвоением ей регистрационного номера 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хранится в отделе экономического развития, предпринимательства 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сельского хозяйства администрации муниципального образования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Кимовский район до окончания срока приема Конкурсных заявок.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Дата начала приема Конкурсных заявок на участие в открытом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конкурсе –</w:t>
      </w:r>
      <w:r>
        <w:rPr>
          <w:rFonts w:ascii="PT Astra Serif" w:hAnsi="PT Astra Serif" w:cs="PTAstraSerif-Regular"/>
          <w:bCs/>
          <w:sz w:val="28"/>
          <w:szCs w:val="28"/>
        </w:rPr>
        <w:t xml:space="preserve"> 31 июля 2026г.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Дата окончания приема заявок на участие в открытом конкурсе –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br/>
        <w:t xml:space="preserve">14 августа 2026г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Прием Конкурсных заявок осуществляется по адресу: Тульская обл., г.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Кимовск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, ул. Ленина, д.44а, 36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каб</w:t>
      </w:r>
      <w:r>
        <w:rPr>
          <w:rFonts w:ascii="PT Astra Serif" w:hAnsi="PT Astra Serif" w:cs="PTAstraSerif-Regular"/>
          <w:bCs/>
          <w:sz w:val="28"/>
          <w:szCs w:val="28"/>
        </w:rPr>
        <w:t xml:space="preserve">., 2 этаж.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Время приема заявок: ежедневно с 9.00 до 13.00 и с 14.00 до 17.00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часов, кроме выходных и нерабочих праздничных дней.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Дата, время и место вскрытия конвертов и определения участников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открытого конкурса – 17 августа 2026г. в 1</w:t>
      </w:r>
      <w:r>
        <w:rPr>
          <w:rFonts w:ascii="PT Astra Serif" w:hAnsi="PT Astra Serif" w:cs="PTAstraSerif-Regular"/>
          <w:bCs/>
          <w:sz w:val="28"/>
          <w:szCs w:val="28"/>
        </w:rPr>
        <w:t xml:space="preserve">5</w:t>
      </w:r>
      <w:r>
        <w:rPr>
          <w:rFonts w:ascii="PT Astra Serif" w:hAnsi="PT Astra Serif" w:cs="PTAstraSerif-Regular"/>
          <w:bCs/>
          <w:sz w:val="28"/>
          <w:szCs w:val="28"/>
        </w:rPr>
        <w:t xml:space="preserve">:00 по адресу: Тульская область,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г</w:t>
      </w:r>
      <w:r>
        <w:rPr>
          <w:rFonts w:ascii="PT Astra Serif" w:hAnsi="PT Astra Serif" w:cs="PTAstraSerif-Regular"/>
          <w:bCs/>
          <w:sz w:val="28"/>
          <w:szCs w:val="28"/>
        </w:rPr>
        <w:t xml:space="preserve">.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Кимовск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, ул. Ленина, д. 44а (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каб</w:t>
      </w:r>
      <w:r>
        <w:rPr>
          <w:rFonts w:ascii="PT Astra Serif" w:hAnsi="PT Astra Serif" w:cs="PTAstraSerif-Regular"/>
          <w:bCs/>
          <w:sz w:val="28"/>
          <w:szCs w:val="28"/>
        </w:rPr>
        <w:t xml:space="preserve">. 21).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Проведение открытого конкурса и подведение его итогов состоится – с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18 августа 2026г. по 31 августа 2026г.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в 1</w:t>
      </w:r>
      <w:r>
        <w:rPr>
          <w:rFonts w:ascii="PT Astra Serif" w:hAnsi="PT Astra Serif" w:cs="PTAstraSerif-Regular"/>
          <w:bCs/>
          <w:sz w:val="28"/>
          <w:szCs w:val="28"/>
        </w:rPr>
        <w:t xml:space="preserve">5</w:t>
      </w:r>
      <w:r>
        <w:rPr>
          <w:rFonts w:ascii="PT Astra Serif" w:hAnsi="PT Astra Serif" w:cs="PTAstraSerif-Regular"/>
          <w:bCs/>
          <w:sz w:val="28"/>
          <w:szCs w:val="28"/>
        </w:rPr>
        <w:t xml:space="preserve">:00 по адресу: Тульская область,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г</w:t>
      </w:r>
      <w:r>
        <w:rPr>
          <w:rFonts w:ascii="PT Astra Serif" w:hAnsi="PT Astra Serif" w:cs="PTAstraSerif-Regular"/>
          <w:bCs/>
          <w:sz w:val="28"/>
          <w:szCs w:val="28"/>
        </w:rPr>
        <w:t xml:space="preserve">.К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имовск</w:t>
      </w:r>
      <w:r>
        <w:rPr>
          <w:rFonts w:ascii="PT Astra Serif" w:hAnsi="PT Astra Serif" w:cs="PTAstraSerif-Regular"/>
          <w:bCs/>
          <w:sz w:val="28"/>
          <w:szCs w:val="28"/>
        </w:rPr>
        <w:t xml:space="preserve">, ул. Ленина, д. 44а (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каб</w:t>
      </w:r>
      <w:r>
        <w:rPr>
          <w:rFonts w:ascii="PT Astra Serif" w:hAnsi="PT Astra Serif" w:cs="PTAstraSerif-Regular"/>
          <w:bCs/>
          <w:sz w:val="28"/>
          <w:szCs w:val="28"/>
        </w:rPr>
        <w:t xml:space="preserve">. 21).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center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_________________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  <w:lang w:val="en-US"/>
        </w:rPr>
      </w:pPr>
      <w:r>
        <w:rPr>
          <w:rFonts w:ascii="PT Astra Serif" w:hAnsi="PT Astra Serif" w:cs="TimesNewRomanPSMT"/>
          <w:bCs/>
          <w:sz w:val="28"/>
          <w:szCs w:val="28"/>
          <w:lang w:val="en-US"/>
        </w:rPr>
      </w:r>
      <w:r>
        <w:rPr>
          <w:rFonts w:ascii="PT Astra Serif" w:hAnsi="PT Astra Serif" w:cs="TimesNewRomanPSMT"/>
          <w:bCs/>
          <w:sz w:val="28"/>
          <w:szCs w:val="28"/>
          <w:lang w:val="en-US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p>
      <w:pPr>
        <w:rPr>
          <w:rFonts w:ascii="PT Astra Serif" w:hAnsi="PT Astra Serif" w:cs="TimesNewRomanPSMT"/>
          <w:bCs/>
          <w:sz w:val="28"/>
          <w:szCs w:val="28"/>
        </w:rPr>
      </w:pPr>
      <w:r>
        <w:rPr>
          <w:rFonts w:ascii="PT Astra Serif" w:hAnsi="PT Astra Serif" w:cs="TimesNewRomanPSMT"/>
          <w:bCs/>
          <w:sz w:val="28"/>
          <w:szCs w:val="28"/>
        </w:rPr>
      </w:r>
      <w:r>
        <w:rPr>
          <w:rFonts w:ascii="PT Astra Serif" w:hAnsi="PT Astra Serif" w:cs="TimesNewRomanPSMT"/>
          <w:bCs/>
          <w:sz w:val="28"/>
          <w:szCs w:val="28"/>
        </w:rPr>
      </w:r>
    </w:p>
    <w:tbl>
      <w:tblPr>
        <w:tblStyle w:val="62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3"/>
        <w:gridCol w:w="4786"/>
      </w:tblGrid>
      <w:tr>
        <w:tblPrEx/>
        <w:trPr/>
        <w:tc>
          <w:tcPr>
            <w:tcW w:w="4503" w:type="dxa"/>
            <w:textDirection w:val="lrTb"/>
            <w:noWrap w:val="false"/>
          </w:tcPr>
          <w:p>
            <w:pPr>
              <w:rPr>
                <w:rFonts w:cs="TimesNewRomanPSMT"/>
                <w:b/>
                <w:bCs/>
                <w:sz w:val="28"/>
                <w:szCs w:val="28"/>
              </w:rPr>
            </w:pPr>
            <w:r>
              <w:rPr>
                <w:rFonts w:cs="TimesNewRomanPSMT"/>
                <w:b/>
                <w:bCs/>
                <w:sz w:val="28"/>
                <w:szCs w:val="28"/>
              </w:rPr>
            </w:r>
            <w:r>
              <w:rPr>
                <w:rFonts w:cs="TimesNewRomanPSMT"/>
                <w:b/>
                <w:bCs/>
                <w:sz w:val="28"/>
                <w:szCs w:val="28"/>
              </w:rPr>
            </w:r>
          </w:p>
        </w:tc>
        <w:tc>
          <w:tcPr>
            <w:tcW w:w="4786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Приложение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к Извещению о проведении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открытого конкурса 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по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предоставлению грантов на развитие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собственного бизнеса начинающим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предпринимателям на территории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PTAstraSerif-Regular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муниципального образования</w:t>
            </w: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</w:r>
          </w:p>
          <w:p>
            <w:pPr>
              <w:jc w:val="center"/>
              <w:rPr>
                <w:rFonts w:ascii="PT Astra Serif" w:hAnsi="PT Astra Serif" w:cs="TimesNewRomanPSMT"/>
                <w:bCs/>
                <w:sz w:val="28"/>
                <w:szCs w:val="28"/>
              </w:rPr>
            </w:pPr>
            <w:r>
              <w:rPr>
                <w:rFonts w:ascii="PT Astra Serif" w:hAnsi="PT Astra Serif" w:cs="PTAstraSerif-Regular"/>
                <w:bCs/>
                <w:sz w:val="28"/>
                <w:szCs w:val="28"/>
              </w:rPr>
              <w:t xml:space="preserve">Кимовский район</w:t>
            </w:r>
            <w:r>
              <w:rPr>
                <w:rFonts w:ascii="PT Astra Serif" w:hAnsi="PT Astra Serif" w:cs="TimesNewRomanPSMT"/>
                <w:bCs/>
                <w:sz w:val="28"/>
                <w:szCs w:val="28"/>
              </w:rPr>
            </w:r>
          </w:p>
        </w:tc>
      </w:tr>
    </w:tbl>
    <w:p>
      <w:pPr>
        <w:rPr>
          <w:rFonts w:ascii="PT Astra Serif" w:hAnsi="PT Astra Serif" w:cs="TimesNewRomanPSMT"/>
          <w:b/>
          <w:bCs/>
          <w:sz w:val="28"/>
          <w:szCs w:val="28"/>
        </w:rPr>
      </w:pPr>
      <w:r>
        <w:rPr>
          <w:rFonts w:ascii="PT Astra Serif" w:hAnsi="PT Astra Serif" w:cs="TimesNewRomanPSMT"/>
          <w:b/>
          <w:bCs/>
          <w:sz w:val="28"/>
          <w:szCs w:val="28"/>
        </w:rPr>
      </w:r>
      <w:r>
        <w:rPr>
          <w:rFonts w:ascii="PT Astra Serif" w:hAnsi="PT Astra Serif" w:cs="TimesNewRomanPSMT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В Конкурсную комиссию по проведению открытого конкурса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jc w:val="center"/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п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о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предоставлению грантов на развитие собственного бизнеса начинающим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/>
          <w:bCs/>
          <w:sz w:val="28"/>
          <w:szCs w:val="28"/>
        </w:rPr>
        <w:t xml:space="preserve">предпринимателям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tbl>
      <w:tblPr>
        <w:tblW w:w="9400" w:type="dxa"/>
        <w:tblInd w:w="108" w:type="dxa"/>
        <w:tblBorders>
          <w:bottom w:val="single" w:color="auto" w:sz="4" w:space="0"/>
        </w:tblBorders>
        <w:tblLook w:val="04A0" w:firstRow="1" w:lastRow="0" w:firstColumn="1" w:lastColumn="0" w:noHBand="0" w:noVBand="1"/>
      </w:tblPr>
      <w:tblGrid>
        <w:gridCol w:w="9400"/>
      </w:tblGrid>
      <w:tr>
        <w:tblPrEx/>
        <w:trPr/>
        <w:tc>
          <w:tcPr>
            <w:tcBorders>
              <w:bottom w:val="single" w:color="auto" w:sz="4" w:space="0"/>
            </w:tcBorders>
            <w:tcW w:w="940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наименование субъекта малого предпринимательства – для юридических лиц;</w:t>
      </w:r>
      <w:r>
        <w:rPr>
          <w:rFonts w:ascii="PT Astra Serif" w:hAnsi="PT Astra Serif"/>
          <w:sz w:val="18"/>
          <w:szCs w:val="18"/>
        </w:rPr>
        <w:br/>
        <w:t xml:space="preserve">фамилия, имя, отчество – для индивидуальных предпринимателей</w:t>
      </w:r>
      <w:r>
        <w:rPr>
          <w:rFonts w:ascii="PT Astra Serif" w:hAnsi="PT Astra Serif"/>
          <w:sz w:val="18"/>
          <w:szCs w:val="18"/>
        </w:rPr>
      </w:r>
    </w:p>
    <w:tbl>
      <w:tblPr>
        <w:tblW w:w="0" w:type="auto"/>
        <w:tblInd w:w="108" w:type="dxa"/>
        <w:tblBorders>
          <w:bottom w:val="single" w:color="auto" w:sz="4" w:space="0"/>
        </w:tblBorders>
        <w:tblLook w:val="04A0" w:firstRow="1" w:lastRow="0" w:firstColumn="1" w:lastColumn="0" w:noHBand="0" w:noVBand="1"/>
      </w:tblPr>
      <w:tblGrid>
        <w:gridCol w:w="9400"/>
      </w:tblGrid>
      <w:tr>
        <w:tblPrEx/>
        <w:trPr/>
        <w:tc>
          <w:tcPr>
            <w:tcBorders>
              <w:bottom w:val="single" w:color="auto" w:sz="4" w:space="0"/>
            </w:tcBorders>
            <w:tcW w:w="940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почтовый индекс, адрес (место нахождения) – для юридических лиц</w:t>
      </w:r>
      <w:r>
        <w:rPr>
          <w:rFonts w:ascii="PT Astra Serif" w:hAnsi="PT Astra Serif"/>
          <w:sz w:val="18"/>
          <w:szCs w:val="18"/>
        </w:rPr>
      </w:r>
    </w:p>
    <w:tbl>
      <w:tblPr>
        <w:tblW w:w="0" w:type="auto"/>
        <w:tblInd w:w="77" w:type="dxa"/>
        <w:tblLook w:val="0000" w:firstRow="0" w:lastRow="0" w:firstColumn="0" w:lastColumn="0" w:noHBand="0" w:noVBand="0"/>
      </w:tblPr>
      <w:tblGrid>
        <w:gridCol w:w="9430"/>
      </w:tblGrid>
      <w:tr>
        <w:tblPrEx/>
        <w:trPr>
          <w:trHeight w:val="100"/>
        </w:trPr>
        <w:tc>
          <w:tcPr>
            <w:tcBorders>
              <w:bottom w:val="single" w:color="auto" w:sz="4" w:space="0"/>
            </w:tcBorders>
            <w:tcW w:w="943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почтовый индекс, адрес (место жительства) – для индивидуальных предпринимателей</w:t>
      </w:r>
      <w:r>
        <w:rPr>
          <w:rFonts w:ascii="PT Astra Serif" w:hAnsi="PT Astra Serif"/>
          <w:sz w:val="18"/>
          <w:szCs w:val="1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40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940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адрес фактического осуществления деятельности</w:t>
      </w:r>
      <w:r>
        <w:rPr>
          <w:rFonts w:ascii="PT Astra Serif" w:hAnsi="PT Astra Serif"/>
          <w:sz w:val="18"/>
          <w:szCs w:val="18"/>
        </w:rPr>
      </w:r>
    </w:p>
    <w:p>
      <w:pPr>
        <w:jc w:val="both"/>
        <w:rPr>
          <w:rFonts w:ascii="PT Astra Serif" w:hAnsi="PT Astra Serif"/>
          <w:sz w:val="8"/>
          <w:szCs w:val="8"/>
        </w:rPr>
      </w:pPr>
      <w:r>
        <w:rPr>
          <w:rFonts w:ascii="PT Astra Serif" w:hAnsi="PT Astra Serif"/>
          <w:sz w:val="8"/>
          <w:szCs w:val="8"/>
        </w:rPr>
      </w:r>
      <w:r>
        <w:rPr>
          <w:rFonts w:ascii="PT Astra Serif" w:hAnsi="PT Astra Serif"/>
          <w:sz w:val="8"/>
          <w:szCs w:val="8"/>
        </w:rPr>
      </w:r>
    </w:p>
    <w:tbl>
      <w:tblPr>
        <w:tblW w:w="9723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57"/>
        <w:gridCol w:w="341"/>
        <w:gridCol w:w="3305"/>
        <w:gridCol w:w="339"/>
        <w:gridCol w:w="510"/>
        <w:gridCol w:w="602"/>
        <w:gridCol w:w="1417"/>
        <w:gridCol w:w="2091"/>
        <w:gridCol w:w="261"/>
      </w:tblGrid>
      <w:tr>
        <w:tblPrEx/>
        <w:trPr>
          <w:gridAfter w:val="1"/>
          <w:trHeight w:val="246"/>
        </w:trPr>
        <w:tc>
          <w:tcPr>
            <w:gridSpan w:val="7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371" w:type="dxa"/>
            <w:textDirection w:val="lrTb"/>
            <w:noWrap w:val="false"/>
          </w:tcPr>
          <w:p>
            <w:pPr>
              <w:spacing w:line="360" w:lineRule="exact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ОГРН юридического лица (индивидуального предпринимателя)</w:t>
            </w:r>
            <w:r>
              <w:rPr>
                <w:rFonts w:ascii="PT Astra Serif" w:hAnsi="PT Astra Serif"/>
                <w:sz w:val="26"/>
                <w:szCs w:val="2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091" w:type="dxa"/>
            <w:textDirection w:val="lrTb"/>
            <w:noWrap w:val="false"/>
          </w:tcPr>
          <w:p>
            <w:pPr>
              <w:jc w:val="both"/>
              <w:spacing w:line="360" w:lineRule="exac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_______________</w:t>
            </w:r>
            <w:r>
              <w:rPr>
                <w:rFonts w:ascii="PT Astra Serif" w:hAnsi="PT Astra Serif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57" w:type="dxa"/>
            <w:textDirection w:val="lrTb"/>
            <w:noWrap w:val="false"/>
          </w:tcPr>
          <w:p>
            <w:pPr>
              <w:ind w:right="34"/>
              <w:jc w:val="both"/>
              <w:tabs>
                <w:tab w:val="left" w:pos="1701" w:leader="none"/>
                <w:tab w:val="left" w:pos="1843" w:leader="none"/>
              </w:tabs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ИНН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646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4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КПП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11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/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98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телефон 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644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12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  <w:lang w:val="en-US"/>
              </w:rPr>
            </w:pPr>
            <w:r>
              <w:rPr>
                <w:rFonts w:ascii="PT Astra Serif" w:hAnsi="PT Astra Serif"/>
                <w:sz w:val="28"/>
                <w:szCs w:val="28"/>
                <w:lang w:val="en-US"/>
              </w:rPr>
              <w:t xml:space="preserve">e-mail</w:t>
            </w:r>
            <w:r>
              <w:rPr>
                <w:rFonts w:ascii="PT Astra Serif" w:hAnsi="PT Astra Serif"/>
                <w:sz w:val="28"/>
                <w:szCs w:val="28"/>
                <w:lang w:val="en-US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76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</w:r>
            <w:r>
              <w:rPr>
                <w:rFonts w:ascii="PT Astra Serif" w:hAnsi="PT Astra Serif"/>
                <w:lang w:val="en-US"/>
              </w:rPr>
            </w:r>
          </w:p>
        </w:tc>
      </w:tr>
    </w:tbl>
    <w:p>
      <w:pPr>
        <w:jc w:val="both"/>
        <w:rPr>
          <w:rFonts w:ascii="PT Astra Serif" w:hAnsi="PT Astra Serif"/>
          <w:sz w:val="28"/>
          <w:szCs w:val="28"/>
          <w:lang w:val="en-US"/>
        </w:rPr>
      </w:pPr>
      <w:r>
        <w:rPr>
          <w:rFonts w:ascii="PT Astra Serif" w:hAnsi="PT Astra Serif"/>
          <w:sz w:val="28"/>
          <w:szCs w:val="28"/>
        </w:rPr>
        <w:t xml:space="preserve">банковские реквизиты: </w:t>
      </w:r>
      <w:r>
        <w:rPr>
          <w:rFonts w:ascii="PT Astra Serif" w:hAnsi="PT Astra Serif"/>
          <w:sz w:val="28"/>
          <w:szCs w:val="28"/>
          <w:lang w:val="en-US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559"/>
        <w:gridCol w:w="4033"/>
        <w:gridCol w:w="766"/>
        <w:gridCol w:w="41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</w:t>
            </w:r>
            <w:r>
              <w:rPr>
                <w:rFonts w:ascii="PT Astra Serif" w:hAnsi="PT Astra Serif"/>
                <w:sz w:val="28"/>
                <w:szCs w:val="28"/>
              </w:rPr>
              <w:t xml:space="preserve">/с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033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</w:r>
            <w:r>
              <w:rPr>
                <w:rFonts w:ascii="PT Astra Serif" w:hAnsi="PT Astra Serif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6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в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10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</w:r>
            <w:r>
              <w:rPr>
                <w:rFonts w:ascii="PT Astra Serif" w:hAnsi="PT Astra Serif"/>
                <w:lang w:val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к/с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033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lang w:val="en-US"/>
              </w:rPr>
            </w:pPr>
            <w:r>
              <w:rPr>
                <w:rFonts w:ascii="PT Astra Serif" w:hAnsi="PT Astra Serif"/>
                <w:lang w:val="en-US"/>
              </w:rPr>
            </w:r>
            <w:r>
              <w:rPr>
                <w:rFonts w:ascii="PT Astra Serif" w:hAnsi="PT Astra Serif"/>
                <w:lang w:val="en-US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66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БИК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4105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highlight w:val="yellow"/>
                <w:lang w:val="en-US"/>
              </w:rPr>
            </w:pPr>
            <w:r>
              <w:rPr>
                <w:rFonts w:ascii="PT Astra Serif" w:hAnsi="PT Astra Serif"/>
                <w:highlight w:val="yellow"/>
                <w:lang w:val="en-US"/>
              </w:rPr>
            </w:r>
            <w:r>
              <w:rPr>
                <w:rFonts w:ascii="PT Astra Serif" w:hAnsi="PT Astra Serif"/>
                <w:highlight w:val="yellow"/>
                <w:lang w:val="en-US"/>
              </w:rPr>
            </w:r>
          </w:p>
        </w:tc>
      </w:tr>
    </w:tbl>
    <w:p>
      <w:pPr>
        <w:jc w:val="both"/>
        <w:spacing w:line="360" w:lineRule="exact"/>
        <w:rPr>
          <w:rFonts w:ascii="PT Astra Serif" w:hAnsi="PT Astra Serif"/>
          <w:highlight w:val="yellow"/>
        </w:rPr>
      </w:pPr>
      <w:r>
        <w:rPr>
          <w:rFonts w:ascii="PT Astra Serif" w:hAnsi="PT Astra Serif"/>
          <w:highlight w:val="yellow"/>
        </w:rPr>
      </w:r>
      <w:r>
        <w:rPr>
          <w:rFonts w:ascii="PT Astra Serif" w:hAnsi="PT Astra Serif"/>
          <w:highlight w:val="yellow"/>
        </w:rPr>
      </w:r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заявление</w:t>
      </w:r>
      <w:r>
        <w:rPr>
          <w:rFonts w:ascii="PT Astra Serif" w:hAnsi="PT Astra Serif"/>
          <w:b/>
          <w:sz w:val="28"/>
          <w:szCs w:val="28"/>
        </w:rPr>
      </w:r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участии в открытом конкурсе по предоставлению грантов на развитие собственного бизнеса начинающим предпринимателям</w:t>
      </w:r>
      <w:r>
        <w:rPr>
          <w:rFonts w:ascii="PT Astra Serif" w:hAnsi="PT Astra Serif"/>
          <w:b/>
          <w:sz w:val="28"/>
          <w:szCs w:val="28"/>
        </w:rPr>
      </w:r>
    </w:p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2520"/>
        <w:gridCol w:w="6942"/>
        <w:gridCol w:w="177"/>
      </w:tblGrid>
      <w:tr>
        <w:tblPrEx/>
        <w:trPr>
          <w:gridAfter w:val="1"/>
        </w:trPr>
        <w:tc>
          <w:tcPr>
            <w:gridSpan w:val="2"/>
            <w:tcW w:w="9462" w:type="dxa"/>
            <w:textDirection w:val="lrTb"/>
            <w:noWrap w:val="false"/>
          </w:tcPr>
          <w:p>
            <w:pPr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Прошу Вас рассмотреть проект</w:t>
            </w:r>
            <w:r>
              <w:rPr>
                <w:rFonts w:ascii="PT Astra Serif" w:hAnsi="PT Astra Serif"/>
                <w:szCs w:val="28"/>
              </w:rPr>
              <w:t xml:space="preserve"> </w:t>
            </w:r>
            <w:r>
              <w:rPr>
                <w:rFonts w:ascii="PT Astra Serif" w:hAnsi="PT Astra Serif"/>
                <w:szCs w:val="28"/>
              </w:rPr>
              <w:t xml:space="preserve">______</w:t>
            </w:r>
            <w:r>
              <w:rPr>
                <w:rFonts w:ascii="PT Astra Serif" w:hAnsi="PT Astra Serif"/>
                <w:szCs w:val="28"/>
              </w:rPr>
              <w:t xml:space="preserve">_________________</w:t>
            </w:r>
            <w:r>
              <w:rPr>
                <w:rFonts w:ascii="PT Astra Serif" w:hAnsi="PT Astra Serif"/>
                <w:szCs w:val="28"/>
              </w:rPr>
              <w:t xml:space="preserve">______________________</w:t>
            </w:r>
            <w:r>
              <w:rPr>
                <w:rFonts w:ascii="PT Astra Serif" w:hAnsi="PT Astra Serif"/>
                <w:szCs w:val="28"/>
              </w:rPr>
              <w:t xml:space="preserve">___,</w:t>
            </w:r>
            <w:r>
              <w:rPr>
                <w:rFonts w:ascii="PT Astra Serif" w:hAnsi="PT Astra Serif"/>
                <w:szCs w:val="28"/>
              </w:rPr>
            </w:r>
          </w:p>
          <w:p>
            <w:pPr>
              <w:ind w:firstLine="70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                (наименование проекта)</w:t>
            </w:r>
            <w:r>
              <w:rPr>
                <w:rFonts w:ascii="PT Astra Serif" w:hAnsi="PT Astra Serif"/>
                <w:sz w:val="20"/>
                <w:szCs w:val="20"/>
              </w:rPr>
            </w:r>
          </w:p>
        </w:tc>
      </w:tr>
      <w:tr>
        <w:tblPrEx/>
        <w:trPr/>
        <w:tc>
          <w:tcPr>
            <w:gridSpan w:val="3"/>
            <w:tcW w:w="9639" w:type="dxa"/>
            <w:textDirection w:val="lrTb"/>
            <w:noWrap w:val="false"/>
          </w:tcPr>
          <w:p>
            <w:pPr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претендующий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на получение финансовой поддержки в виде гранта в размере:</w:t>
            </w:r>
            <w:r>
              <w:rPr>
                <w:rFonts w:ascii="PT Astra Serif" w:hAnsi="PT Astra Serif"/>
                <w:sz w:val="28"/>
                <w:szCs w:val="28"/>
              </w:rPr>
            </w:r>
          </w:p>
        </w:tc>
      </w:tr>
      <w:tr>
        <w:tblPrEx/>
        <w:trPr>
          <w:gridAfter w:val="1"/>
        </w:trPr>
        <w:tc>
          <w:tcPr>
            <w:tcBorders>
              <w:bottom w:val="single" w:color="auto" w:sz="4" w:space="0"/>
            </w:tcBorders>
            <w:tcW w:w="2520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tcBorders>
              <w:bottom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>
          <w:gridAfter w:val="1"/>
        </w:trPr>
        <w:tc>
          <w:tcPr>
            <w:tcBorders>
              <w:top w:val="single" w:color="auto" w:sz="4" w:space="0"/>
            </w:tcBorders>
            <w:tcW w:w="25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(сумма цифрами)</w:t>
            </w: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Borders>
              <w:top w:val="single" w:color="auto" w:sz="4" w:space="0"/>
            </w:tcBorders>
            <w:tcW w:w="69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(сумма прописью)</w:t>
            </w:r>
            <w:r>
              <w:rPr>
                <w:rFonts w:ascii="PT Astra Serif" w:hAnsi="PT Astra Serif"/>
                <w:sz w:val="18"/>
                <w:szCs w:val="18"/>
              </w:rPr>
            </w:r>
          </w:p>
        </w:tc>
      </w:tr>
    </w:tbl>
    <w:p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2. Расчет размера гранта:</w:t>
      </w:r>
      <w:r>
        <w:rPr>
          <w:rFonts w:ascii="PT Astra Serif" w:hAnsi="PT Astra Serif"/>
          <w:b/>
          <w:sz w:val="28"/>
          <w:szCs w:val="28"/>
        </w:rPr>
      </w:r>
    </w:p>
    <w:tbl>
      <w:tblPr>
        <w:tblW w:w="9639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0"/>
        <w:gridCol w:w="6300"/>
        <w:gridCol w:w="2799"/>
      </w:tblGrid>
      <w:tr>
        <w:tblPrEx/>
        <w:trPr/>
        <w:tc>
          <w:tcPr>
            <w:tcW w:w="54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№ </w:t>
            </w:r>
            <w:r>
              <w:rPr>
                <w:rFonts w:ascii="PT Astra Serif" w:hAnsi="PT Astra Serif"/>
              </w:rPr>
              <w:t xml:space="preserve">п</w:t>
            </w:r>
            <w:r>
              <w:rPr>
                <w:rFonts w:ascii="PT Astra Serif" w:hAnsi="PT Astra Serif"/>
              </w:rPr>
              <w:t xml:space="preserve">/</w:t>
            </w:r>
            <w:r>
              <w:rPr>
                <w:rFonts w:ascii="PT Astra Serif" w:hAnsi="PT Astra Serif"/>
              </w:rPr>
              <w:t xml:space="preserve">п</w:t>
            </w:r>
            <w:r>
              <w:rPr>
                <w:rFonts w:ascii="PT Astra Serif" w:hAnsi="PT Astra Serif"/>
              </w:rPr>
            </w:r>
          </w:p>
        </w:tc>
        <w:tc>
          <w:tcPr>
            <w:tcW w:w="630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Назначение платежа*</w:t>
            </w:r>
            <w:r>
              <w:rPr>
                <w:rFonts w:ascii="PT Astra Serif" w:hAnsi="PT Astra Serif"/>
              </w:rPr>
            </w:r>
          </w:p>
        </w:tc>
        <w:tc>
          <w:tcPr>
            <w:tcW w:w="2799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Сумма платежа, руб.</w:t>
            </w:r>
            <w:r>
              <w:rPr>
                <w:rFonts w:ascii="PT Astra Serif" w:hAnsi="PT Astra Serif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1.</w:t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630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9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2.</w:t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630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9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3.</w:t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630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9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/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54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…</w:t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630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9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>
          <w:cantSplit/>
        </w:trPr>
        <w:tc>
          <w:tcPr>
            <w:gridSpan w:val="2"/>
            <w:tcMar>
              <w:left w:w="108" w:type="dxa"/>
              <w:top w:w="0" w:type="dxa"/>
              <w:right w:w="108" w:type="dxa"/>
              <w:bottom w:w="0" w:type="dxa"/>
            </w:tcMar>
            <w:tcW w:w="6840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Итого, руб. (К):</w:t>
            </w:r>
            <w:r>
              <w:rPr>
                <w:rFonts w:ascii="PT Astra Serif" w:hAnsi="PT Astra Serif"/>
                <w:b/>
              </w:rPr>
            </w:r>
          </w:p>
        </w:tc>
        <w:tc>
          <w:tcPr>
            <w:tcMar>
              <w:left w:w="108" w:type="dxa"/>
              <w:top w:w="0" w:type="dxa"/>
              <w:right w:w="108" w:type="dxa"/>
              <w:bottom w:w="0" w:type="dxa"/>
            </w:tcMar>
            <w:tcW w:w="2799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</w:r>
          </w:p>
        </w:tc>
      </w:tr>
    </w:tbl>
    <w:p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 xml:space="preserve">* - Перечень документов, подтверждающих расходы, понесенные на реализацию проекта, представленного в бизнес-плане</w:t>
      </w:r>
      <w:r>
        <w:rPr>
          <w:rFonts w:ascii="PT Astra Serif" w:hAnsi="PT Astra Serif"/>
          <w:sz w:val="20"/>
          <w:szCs w:val="20"/>
        </w:rPr>
      </w:r>
    </w:p>
    <w:p>
      <w:pPr>
        <w:jc w:val="both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  <w:r>
        <w:rPr>
          <w:rFonts w:ascii="PT Astra Serif" w:hAnsi="PT Astra Serif"/>
          <w:sz w:val="20"/>
          <w:szCs w:val="20"/>
        </w:rPr>
      </w:r>
    </w:p>
    <w:tbl>
      <w:tblPr>
        <w:tblW w:w="9498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678"/>
        <w:gridCol w:w="4820"/>
      </w:tblGrid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Общая сумма затрат,</w:t>
            </w:r>
            <w:r>
              <w:rPr>
                <w:rFonts w:ascii="PT Astra Serif" w:hAnsi="PT Astra Serif"/>
                <w:bCs/>
              </w:rPr>
            </w:r>
          </w:p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Cs/>
              </w:rPr>
              <w:t xml:space="preserve">руб. (К)</w:t>
            </w:r>
            <w:r>
              <w:rPr>
                <w:rFonts w:ascii="PT Astra Serif" w:hAnsi="PT Astra Serif"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Размер гранта, руб. (К/0,15)</w:t>
            </w:r>
            <w:r>
              <w:rPr>
                <w:rFonts w:ascii="PT Astra Serif" w:hAnsi="PT Astra Serif"/>
                <w:bCs/>
              </w:rPr>
            </w:r>
          </w:p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  <w:t xml:space="preserve">(но не более </w:t>
            </w:r>
            <w:r>
              <w:rPr>
                <w:rFonts w:ascii="PT Astra Serif" w:hAnsi="PT Astra Serif"/>
                <w:bCs/>
              </w:rPr>
              <w:t xml:space="preserve">15</w:t>
            </w:r>
            <w:r>
              <w:rPr>
                <w:rFonts w:ascii="PT Astra Serif" w:hAnsi="PT Astra Serif"/>
                <w:bCs/>
              </w:rPr>
              <w:t xml:space="preserve">0,0 тыс. руб.)</w:t>
            </w:r>
            <w:r>
              <w:rPr>
                <w:rFonts w:ascii="PT Astra Serif" w:hAnsi="PT Astra Serif"/>
                <w:bCs/>
              </w:rPr>
            </w:r>
          </w:p>
        </w:tc>
      </w:tr>
      <w:tr>
        <w:tblPrEx/>
        <w:trPr/>
        <w:tc>
          <w:tcPr>
            <w:tcW w:w="4678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>
              <w:rPr>
                <w:rFonts w:ascii="PT Astra Serif" w:hAnsi="PT Astra Serif"/>
                <w:bCs/>
              </w:rPr>
            </w:r>
          </w:p>
        </w:tc>
        <w:tc>
          <w:tcPr>
            <w:tcW w:w="4820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Cs/>
              </w:rPr>
            </w:pPr>
            <w:r>
              <w:rPr>
                <w:rFonts w:ascii="PT Astra Serif" w:hAnsi="PT Astra Serif"/>
                <w:bCs/>
              </w:rPr>
            </w:r>
            <w:r>
              <w:rPr>
                <w:rFonts w:ascii="PT Astra Serif" w:hAnsi="PT Astra Serif"/>
                <w:bCs/>
              </w:rPr>
            </w:r>
          </w:p>
        </w:tc>
      </w:tr>
    </w:tbl>
    <w:p>
      <w:pPr>
        <w:pStyle w:val="627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</w:r>
      <w:r>
        <w:rPr>
          <w:rFonts w:ascii="PT Astra Serif" w:hAnsi="PT Astra Serif"/>
          <w:sz w:val="24"/>
          <w:szCs w:val="24"/>
        </w:rPr>
      </w:r>
    </w:p>
    <w:p>
      <w:pPr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Данные о субъекте малого предпринимательства:</w:t>
      </w:r>
      <w:r>
        <w:rPr>
          <w:rFonts w:ascii="PT Astra Serif" w:hAnsi="PT Astra Serif"/>
          <w:b/>
          <w:sz w:val="28"/>
          <w:szCs w:val="28"/>
        </w:rPr>
      </w: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6521"/>
        <w:gridCol w:w="2942"/>
      </w:tblGrid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Наименование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Значение</w:t>
            </w:r>
            <w:r>
              <w:rPr>
                <w:rFonts w:ascii="PT Astra Serif" w:hAnsi="PT Astra Serif"/>
                <w:b/>
              </w:rPr>
            </w:r>
          </w:p>
        </w:tc>
      </w:tr>
      <w:tr>
        <w:tblPrEx/>
        <w:trPr>
          <w:trHeight w:val="289"/>
        </w:trPr>
        <w:tc>
          <w:tcPr>
            <w:tcW w:w="6521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Руководитель (ФИО, должность, телефон рабочий, сотовый)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</w:r>
          </w:p>
        </w:tc>
      </w:tr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Контактное лицо ответственное за подготовку заявки (ФИО, должность, телефон рабочий, сотовый)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</w:r>
          </w:p>
        </w:tc>
      </w:tr>
      <w:tr>
        <w:tblPrEx/>
        <w:trPr>
          <w:trHeight w:val="786"/>
        </w:trPr>
        <w:tc>
          <w:tcPr>
            <w:tcW w:w="6521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Вид деятельности субъекта малого  предпринимательства, с которым связана реализация представленного бизнес-плана проекта (ОКВЭД, расшифровка)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</w:r>
          </w:p>
        </w:tc>
      </w:tr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Применяемый режим налогообложения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</w:r>
            <w:r>
              <w:rPr>
                <w:rFonts w:ascii="PT Astra Serif" w:hAnsi="PT Astra Serif"/>
                <w:b/>
              </w:rPr>
            </w:r>
          </w:p>
        </w:tc>
      </w:tr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Численность работников на дату подачи заявки, чел.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  <w:tr>
        <w:tblPrEx/>
        <w:trPr/>
        <w:tc>
          <w:tcPr>
            <w:tcW w:w="6521" w:type="dxa"/>
            <w:textDirection w:val="lrTb"/>
            <w:noWrap w:val="false"/>
          </w:tcPr>
          <w:p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Среднемесячная заработная плата на 1 работника на 1-ое число месяца, в котором подана заявка, руб.</w:t>
            </w:r>
            <w:r>
              <w:rPr>
                <w:rFonts w:ascii="PT Astra Serif" w:hAnsi="PT Astra Serif"/>
              </w:rPr>
            </w:r>
          </w:p>
        </w:tc>
        <w:tc>
          <w:tcPr>
            <w:tcW w:w="2942" w:type="dxa"/>
            <w:textDirection w:val="lrTb"/>
            <w:noWrap w:val="false"/>
          </w:tcPr>
          <w:p>
            <w:pPr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  <w:r>
              <w:rPr>
                <w:rFonts w:ascii="PT Astra Serif" w:hAnsi="PT Astra Serif"/>
              </w:rPr>
            </w:r>
          </w:p>
        </w:tc>
      </w:tr>
    </w:tbl>
    <w:p>
      <w:pPr>
        <w:pStyle w:val="627"/>
        <w:jc w:val="center"/>
        <w:rPr>
          <w:rFonts w:ascii="PT Astra Serif" w:hAnsi="PT Astra Serif" w:cs="Times New Roman"/>
          <w:b/>
          <w:sz w:val="24"/>
          <w:szCs w:val="24"/>
        </w:rPr>
      </w:pPr>
      <w:r>
        <w:rPr>
          <w:rFonts w:ascii="PT Astra Serif" w:hAnsi="PT Astra Serif" w:cs="Times New Roman"/>
          <w:b/>
          <w:sz w:val="24"/>
          <w:szCs w:val="24"/>
        </w:rPr>
      </w:r>
      <w:r>
        <w:rPr>
          <w:rFonts w:ascii="PT Astra Serif" w:hAnsi="PT Astra Serif" w:cs="Times New Roman"/>
          <w:b/>
          <w:sz w:val="24"/>
          <w:szCs w:val="24"/>
        </w:rPr>
      </w:r>
    </w:p>
    <w:p>
      <w:pPr>
        <w:pStyle w:val="627"/>
        <w:jc w:val="center"/>
        <w:rPr>
          <w:rFonts w:ascii="PT Astra Serif" w:hAnsi="PT Astra Serif" w:cs="Times New Roman"/>
          <w:b/>
          <w:caps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Плановые показатели социально-экономического эффекта деятельности</w:t>
      </w:r>
      <w:r>
        <w:rPr>
          <w:rFonts w:ascii="PT Astra Serif" w:hAnsi="PT Astra Serif" w:cs="Times New Roman"/>
          <w:b/>
          <w:caps/>
          <w:sz w:val="28"/>
          <w:szCs w:val="28"/>
        </w:rPr>
      </w:r>
    </w:p>
    <w:p>
      <w:pPr>
        <w:pStyle w:val="627"/>
        <w:jc w:val="center"/>
        <w:rPr>
          <w:rFonts w:ascii="PT Astra Serif" w:hAnsi="PT Astra Serif" w:cs="Times New Roman"/>
          <w:b/>
          <w:caps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 xml:space="preserve">на (</w:t>
      </w:r>
      <w:r>
        <w:rPr>
          <w:rFonts w:ascii="PT Astra Serif" w:hAnsi="PT Astra Serif" w:cs="Times New Roman"/>
          <w:b/>
          <w:sz w:val="28"/>
          <w:szCs w:val="28"/>
          <w:u w:val="single"/>
        </w:rPr>
        <w:t xml:space="preserve">текущий</w:t>
      </w:r>
      <w:r>
        <w:rPr>
          <w:rFonts w:ascii="PT Astra Serif" w:hAnsi="PT Astra Serif" w:cs="Times New Roman"/>
          <w:b/>
          <w:sz w:val="28"/>
          <w:szCs w:val="28"/>
        </w:rPr>
        <w:t xml:space="preserve">) год и прогнозный период с______ 20__ г. по _____20__ г.</w:t>
      </w:r>
      <w:r>
        <w:rPr>
          <w:rFonts w:ascii="PT Astra Serif" w:hAnsi="PT Astra Serif" w:cs="Times New Roman"/>
          <w:b/>
          <w:caps/>
          <w:sz w:val="28"/>
          <w:szCs w:val="28"/>
        </w:rPr>
      </w:r>
    </w:p>
    <w:tbl>
      <w:tblPr>
        <w:tblW w:w="96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4644"/>
        <w:gridCol w:w="993"/>
        <w:gridCol w:w="708"/>
        <w:gridCol w:w="709"/>
        <w:gridCol w:w="709"/>
        <w:gridCol w:w="567"/>
        <w:gridCol w:w="567"/>
        <w:gridCol w:w="142"/>
        <w:gridCol w:w="567"/>
      </w:tblGrid>
      <w:tr>
        <w:tblPrEx/>
        <w:trPr/>
        <w:tc>
          <w:tcPr>
            <w:tcW w:w="4644" w:type="dxa"/>
            <w:vAlign w:val="center"/>
            <w:vMerge w:val="restart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Наименование показателей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</w:r>
          </w:p>
        </w:tc>
        <w:tc>
          <w:tcPr>
            <w:tcW w:w="993" w:type="dxa"/>
            <w:vMerge w:val="restart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20___год (факт)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</w:r>
          </w:p>
        </w:tc>
        <w:tc>
          <w:tcPr>
            <w:gridSpan w:val="2"/>
            <w:tcW w:w="1417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План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</w:r>
          </w:p>
        </w:tc>
        <w:tc>
          <w:tcPr>
            <w:gridSpan w:val="5"/>
            <w:tcW w:w="2552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Прогноз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bce292"/>
            <w:tcW w:w="4644" w:type="dxa"/>
            <w:vMerge w:val="continue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shd w:val="clear" w:color="auto" w:fill="bce292"/>
            <w:tcW w:w="993" w:type="dxa"/>
            <w:vMerge w:val="continue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1417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20__ г.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1276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20__ г.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3"/>
            <w:tcW w:w="1276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20__ г.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bce292"/>
            <w:tcW w:w="4644" w:type="dxa"/>
            <w:vMerge w:val="continue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shd w:val="clear" w:color="auto" w:fill="bce292"/>
            <w:tcW w:w="993" w:type="dxa"/>
            <w:vMerge w:val="continue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7"/>
            <w:tcW w:w="3969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b/>
                <w:sz w:val="22"/>
                <w:szCs w:val="22"/>
              </w:rPr>
            </w:pPr>
            <w:r>
              <w:rPr>
                <w:rFonts w:ascii="PT Astra Serif" w:hAnsi="PT Astra Serif" w:cs="Times New Roman"/>
                <w:b/>
                <w:sz w:val="22"/>
                <w:szCs w:val="22"/>
              </w:rPr>
              <w:t xml:space="preserve">полугодие</w:t>
            </w:r>
            <w:r>
              <w:rPr>
                <w:rFonts w:ascii="PT Astra Serif" w:hAnsi="PT Astra Serif" w:cs="Times New Roman"/>
                <w:b/>
                <w:sz w:val="22"/>
                <w:szCs w:val="22"/>
              </w:rPr>
            </w:r>
          </w:p>
        </w:tc>
      </w:tr>
      <w:tr>
        <w:tblPrEx/>
        <w:trPr/>
        <w:tc>
          <w:tcPr>
            <w:shd w:val="clear" w:color="auto" w:fill="bce292"/>
            <w:tcW w:w="4644" w:type="dxa"/>
            <w:vMerge w:val="continue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shd w:val="clear" w:color="auto" w:fill="bce292"/>
            <w:tcW w:w="993" w:type="dxa"/>
            <w:vMerge w:val="continue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1 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2 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1 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2 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1 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709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2 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gridSpan w:val="9"/>
            <w:tcW w:w="9606" w:type="dxa"/>
            <w:textDirection w:val="lrTb"/>
            <w:noWrap w:val="false"/>
          </w:tcPr>
          <w:p>
            <w:pPr>
              <w:pStyle w:val="627"/>
              <w:jc w:val="center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Основные показатели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pStyle w:val="627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Средний уровень заработной платы, руб.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pStyle w:val="627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Выручка от реализации товаров (работ, услуг) без учета налога на добавленную стоимость, тыс. руб.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pStyle w:val="627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Сумма налоговых платежей и взносов, уплаченных в бюджеты всех уровней, в том числе налоги в местный бюджет (без учета налога на добавленную стоимость), тыс. руб.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pStyle w:val="627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Создано новых рабочих мест, ед.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W w:w="4644" w:type="dxa"/>
            <w:textDirection w:val="lrTb"/>
            <w:noWrap w:val="false"/>
          </w:tcPr>
          <w:p>
            <w:pPr>
              <w:pStyle w:val="627"/>
              <w:jc w:val="both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Фактическое количество рабочих мест, ед.</w:t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993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8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gridSpan w:val="2"/>
            <w:tcW w:w="709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  <w:tc>
          <w:tcPr>
            <w:tcW w:w="567" w:type="dxa"/>
            <w:textDirection w:val="lrTb"/>
            <w:noWrap w:val="false"/>
          </w:tcPr>
          <w:p>
            <w:pPr>
              <w:pStyle w:val="627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</w:r>
            <w:r>
              <w:rPr>
                <w:rFonts w:ascii="PT Astra Serif" w:hAnsi="PT Astra Serif" w:cs="Times New Roman"/>
                <w:sz w:val="22"/>
                <w:szCs w:val="22"/>
              </w:rPr>
            </w:r>
          </w:p>
        </w:tc>
      </w:tr>
    </w:tbl>
    <w:p>
      <w:pPr>
        <w:pStyle w:val="627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</w:r>
      <w:r>
        <w:rPr>
          <w:rFonts w:ascii="PT Astra Serif" w:hAnsi="PT Astra Serif"/>
          <w:sz w:val="28"/>
          <w:szCs w:val="28"/>
        </w:rPr>
      </w:r>
    </w:p>
    <w:p>
      <w:pPr>
        <w:pStyle w:val="627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Настоящим подтверждаю и гарантирую, что</w:t>
      </w:r>
      <w:r>
        <w:rPr>
          <w:rFonts w:ascii="PT Astra Serif" w:hAnsi="PT Astra Serif"/>
          <w:sz w:val="28"/>
          <w:szCs w:val="28"/>
        </w:rPr>
      </w:r>
    </w:p>
    <w:tbl>
      <w:tblPr>
        <w:tblW w:w="9400" w:type="dxa"/>
        <w:tblInd w:w="108" w:type="dxa"/>
        <w:tblBorders>
          <w:bottom w:val="single" w:color="auto" w:sz="4" w:space="0"/>
        </w:tblBorders>
        <w:tblLook w:val="04A0" w:firstRow="1" w:lastRow="0" w:firstColumn="1" w:lastColumn="0" w:noHBand="0" w:noVBand="1"/>
      </w:tblPr>
      <w:tblGrid>
        <w:gridCol w:w="9400"/>
      </w:tblGrid>
      <w:tr>
        <w:tblPrEx/>
        <w:trPr/>
        <w:tc>
          <w:tcPr>
            <w:tcBorders>
              <w:bottom w:val="single" w:color="auto" w:sz="4" w:space="0"/>
            </w:tcBorders>
            <w:tcW w:w="9400" w:type="dxa"/>
            <w:textDirection w:val="lrTb"/>
            <w:noWrap w:val="false"/>
          </w:tcPr>
          <w:p>
            <w:pPr>
              <w:jc w:val="right"/>
              <w:rPr>
                <w:rFonts w:ascii="PT Astra Serif" w:hAnsi="PT Astra Serif"/>
                <w:szCs w:val="28"/>
              </w:rPr>
            </w:pPr>
            <w:r>
              <w:rPr>
                <w:rFonts w:ascii="PT Astra Serif" w:hAnsi="PT Astra Serif"/>
                <w:szCs w:val="28"/>
              </w:rPr>
            </w:r>
            <w:r>
              <w:rPr>
                <w:rFonts w:ascii="PT Astra Serif" w:hAnsi="PT Astra Serif"/>
                <w:szCs w:val="28"/>
              </w:rPr>
            </w:r>
          </w:p>
        </w:tc>
      </w:tr>
    </w:tbl>
    <w:p>
      <w:pPr>
        <w:jc w:val="center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наименование субъекта малого (среднего) предпринимательства – для юридических лиц</w:t>
      </w:r>
      <w:r>
        <w:rPr>
          <w:rFonts w:ascii="PT Astra Serif" w:hAnsi="PT Astra Serif"/>
          <w:sz w:val="18"/>
          <w:szCs w:val="18"/>
        </w:rPr>
        <w:br/>
        <w:t xml:space="preserve">фамилия, имя, отчество – для индивидуальных предпринимателей</w:t>
      </w:r>
      <w:r>
        <w:rPr>
          <w:rFonts w:ascii="PT Astra Serif" w:hAnsi="PT Astra Serif"/>
          <w:sz w:val="18"/>
          <w:szCs w:val="18"/>
        </w:rPr>
      </w:r>
    </w:p>
    <w:p>
      <w:pPr>
        <w:pStyle w:val="627"/>
        <w:ind w:firstLine="709"/>
        <w:jc w:val="both"/>
        <w:spacing w:line="360" w:lineRule="exac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</w:t>
      </w:r>
      <w:r>
        <w:rPr>
          <w:rFonts w:ascii="PT Astra Serif" w:hAnsi="PT Astra Serif"/>
          <w:sz w:val="28"/>
          <w:szCs w:val="28"/>
          <w:lang w:val="en-US"/>
        </w:rPr>
        <w:t xml:space="preserve"> </w:t>
      </w:r>
      <w:r>
        <w:rPr>
          <w:rFonts w:ascii="PT Astra Serif" w:hAnsi="PT Astra Serif"/>
          <w:sz w:val="28"/>
          <w:szCs w:val="28"/>
        </w:rPr>
        <w:t xml:space="preserve">зарегистрирован</w:t>
      </w:r>
      <w:r>
        <w:rPr>
          <w:rFonts w:ascii="PT Astra Serif" w:hAnsi="PT Astra Serif"/>
          <w:sz w:val="28"/>
          <w:szCs w:val="28"/>
        </w:rPr>
        <w:t xml:space="preserve"> в налоговом органе на территории Кимовского района;</w:t>
      </w:r>
      <w:r>
        <w:rPr>
          <w:rFonts w:ascii="PT Astra Serif" w:hAnsi="PT Astra Serif"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осуществляет деятельность на территории Кимовского района;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не имеет задолженности по начисленным налогам, сборам и иным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обязательным платежам в бюджеты любого уровня;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не находится в стадии ликвидации или реорганизации, в отношении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субъекта малого предпринимательства не введена ни одна из процедур,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применяемых в деле о банкротстве;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не является кредитной организацией, страховой организацией (за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исключением потребительских кооперативов), инвестиционным фондом,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негосударственным пенсионным фондом, профессиональным участником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рынка ценных бумаг, ломбардом, участником соглашений о разделе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продукции, не осуществляет деятельность в сфере игорного бизнеса, не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является нерезидентом Российской Федерации, за исключением случаев,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предусмотренных международными договорами Российской Федерации;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ранее в отношении субъекта малого предпринимательства не было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принято решение об оказании аналогичной поддержки (поддержки,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условия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оказания которой совпадают, включая форму, вид поддержки и цели её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оказания) и сроки ее оказания не истекли;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 момента признания субъекта малого предпринимательства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допустившим нарушение порядка и условий оказания поддержки, в том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числе не обеспечившим целевого использования средств поддержки, прошло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менее чем три года;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не осуществляет производство и (или) реализацию подакцизных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товаров, а также добычу и (или) реализацию полезных ископаемых, за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исключением общераспространенных полезных ископаемых;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 1-ое число месяца, в котором подана заявка, отсутствует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задолженность по выплате заработной платы;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-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 1-ое число месяца, в котором подана заявка, отсутствует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задолженность по обязательным платежам в ПФ РФ, ФСС РФ.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Вся информация, содержащаяся в заявлении и прилагаемых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документах, является подлинной и достоверной.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В соответствии со статьей 9 Федерального закона от 27 июля 2006 года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№</w:t>
      </w:r>
      <w:r>
        <w:rPr>
          <w:rFonts w:ascii="PT Astra Serif" w:hAnsi="PT Astra Serif" w:cs="PTAstraSerif-Regular"/>
          <w:bCs/>
          <w:sz w:val="28"/>
          <w:szCs w:val="28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152-ФЗ «О персональных данных» даю свое письменное согласие на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обработку моих персональных данных (для индивидуальных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предпринимателей).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Я уведомлен о том, что неявка для подписания договора 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предоставлении гранта на развитие собственного бизнеса начинающему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предпринимателю – победителю открытого конкурса, в течение 10 рабочих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дней со дня принятия Конкурсной комиссией решения об оказании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финансовой поддержки по любым, в том числе не зависящим от меня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причинам, означает мой односторонний добровольный отказ от получения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гранта.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Приложение: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1.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Оригинал или копия документа, подтверждающего полномочия лица,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наделенного правом подписи, заверенная печатью (при наличии) и подписью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руководителя (иного уполномоченного лица) малого предприятия или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индивидуального предпринимателя на __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л</w:t>
      </w:r>
      <w:r>
        <w:rPr>
          <w:rFonts w:ascii="PT Astra Serif" w:hAnsi="PT Astra Serif" w:cs="PTAstraSerif-Regular"/>
          <w:bCs/>
          <w:sz w:val="28"/>
          <w:szCs w:val="28"/>
        </w:rPr>
        <w:t xml:space="preserve">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2.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Копия сведений о среднесписочной численности работников за последний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отчетный период (форма по КНД 1110018) с отметкой налогового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органа или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копией документа, подтверждающего факт представления указанных сведений 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налоговый орган, заверенную печатью (при наличии) и подписью руководителя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(иного уполномоченного лица) малого предприятия или индивидуального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предпринимателя (не представляется индивидуальными предпринимателями, не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заключавшими в указанный период трудовых договоров с работниками, а также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юридическими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лицами, срок регистрации которых на дату подачи заявки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составляет менее двух месяцев) на __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л</w:t>
      </w:r>
      <w:r>
        <w:rPr>
          <w:rFonts w:ascii="PT Astra Serif" w:hAnsi="PT Astra Serif" w:cs="PTAstraSerif-Regular"/>
          <w:bCs/>
          <w:sz w:val="28"/>
          <w:szCs w:val="28"/>
        </w:rPr>
        <w:t xml:space="preserve">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3.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Справку о состоянии расчетов по налогам, сборам, страховых взносов, пеням,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штрафам, процентам организаций и индивидуальных предпринимателей</w:t>
      </w:r>
      <w:r>
        <w:rPr>
          <w:rFonts w:ascii="PT Astra Serif" w:hAnsi="PT Astra Serif" w:cs="PTAstraSerif-Italic"/>
          <w:bCs/>
          <w:i/>
          <w:iCs/>
          <w:sz w:val="28"/>
          <w:szCs w:val="28"/>
        </w:rPr>
        <w:t xml:space="preserve">;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 __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л</w:t>
      </w:r>
      <w:r>
        <w:rPr>
          <w:rFonts w:ascii="PT Astra Serif" w:hAnsi="PT Astra Serif" w:cs="PTAstraSerif-Regular"/>
          <w:bCs/>
          <w:sz w:val="28"/>
          <w:szCs w:val="28"/>
        </w:rPr>
        <w:t xml:space="preserve">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4.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Индивидуальные предприниматели, не заключавшие в отчетный период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трудовых договоров с работниками, предоставляют информацию (в свободной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форме) об отсутствии указанных договоров, заверенную печатью (при наличии)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и подписью индивидуального предпринимателя на __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л</w:t>
      </w:r>
      <w:r>
        <w:rPr>
          <w:rFonts w:ascii="PT Astra Serif" w:hAnsi="PT Astra Serif" w:cs="PTAstraSerif-Regular"/>
          <w:bCs/>
          <w:sz w:val="28"/>
          <w:szCs w:val="28"/>
        </w:rPr>
        <w:t xml:space="preserve">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5.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Проект по созданию (развитию) собственного бизнеса, разработанный 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соответствии с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методическими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рекомендациям, заверенный печатью (при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наличии) и подписью руководителя (иного уполномоченного лица) малого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предприятия или индивидуального предпринимателя на __ л.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6.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Копи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ю(</w:t>
      </w:r>
      <w:r>
        <w:rPr>
          <w:rFonts w:ascii="PT Astra Serif" w:hAnsi="PT Astra Serif" w:cs="PTAstraSerif-Regular"/>
          <w:bCs/>
          <w:sz w:val="28"/>
          <w:szCs w:val="28"/>
        </w:rPr>
        <w:t xml:space="preserve">-и) документа(-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ов</w:t>
      </w:r>
      <w:r>
        <w:rPr>
          <w:rFonts w:ascii="PT Astra Serif" w:hAnsi="PT Astra Serif" w:cs="PTAstraSerif-Regular"/>
          <w:bCs/>
          <w:sz w:val="28"/>
          <w:szCs w:val="28"/>
        </w:rPr>
        <w:t xml:space="preserve">), подтверждающего(-их) факт получения оплаченных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товаров, выполнения работ, оказание услуг (товарные накладные, акты приема-передачи, счета-фактуры, свидетельства о праве собственности и др.),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заверенные печатью (при наличии) и подписью руководителя (иного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уполномоченного лица) малого предприятия или индивидуального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предпринимателя; на __ л.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ind w:firstLine="709"/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7.</w:t>
      </w:r>
      <w:r>
        <w:rPr>
          <w:rFonts w:ascii="PT Astra Serif" w:hAnsi="PT Astra Serif" w:cs="PTAstraSerif-Regular"/>
          <w:bCs/>
          <w:sz w:val="28"/>
          <w:szCs w:val="28"/>
          <w:lang w:val="en-US"/>
        </w:rPr>
        <w:t xml:space="preserve"> 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Копия отчета о финансовых результатах за предшествующий календарный год с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отметкой налогового органа или копией документа, подтверждающего факт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представления указанных сведений в налоговый орган, заверенные печатью (при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наличии) и подписью руководителя (иного уполномоченного лица) малого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предприятия или индивидуального предпринимателя (предоставляется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субъектами малого предпринимательства, зарегистрированными в предыдущем</w:t>
      </w:r>
      <w:r>
        <w:rPr>
          <w:rFonts w:ascii="PT Astra Serif" w:hAnsi="PT Astra Serif" w:cs="PTAstraSerif-Regular"/>
          <w:bCs/>
          <w:sz w:val="28"/>
          <w:szCs w:val="28"/>
        </w:rPr>
        <w:t xml:space="preserve">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календарном году) на __ </w:t>
      </w:r>
      <w:r>
        <w:rPr>
          <w:rFonts w:ascii="PT Astra Serif" w:hAnsi="PT Astra Serif" w:cs="PTAstraSerif-Regular"/>
          <w:bCs/>
          <w:sz w:val="28"/>
          <w:szCs w:val="28"/>
        </w:rPr>
        <w:t xml:space="preserve">л</w:t>
      </w:r>
      <w:r>
        <w:rPr>
          <w:rFonts w:ascii="PT Astra Serif" w:hAnsi="PT Astra Serif" w:cs="PTAstraSerif-Regular"/>
          <w:bCs/>
          <w:sz w:val="28"/>
          <w:szCs w:val="28"/>
        </w:rPr>
        <w:t xml:space="preserve">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jc w:val="both"/>
        <w:spacing w:line="360" w:lineRule="exact"/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Руководитель малого предприятия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rPr>
          <w:rFonts w:ascii="PT Astra Serif" w:hAnsi="PT Astra Serif" w:cs="PTAstraSerif-Regular"/>
          <w:b/>
          <w:bCs/>
          <w:sz w:val="28"/>
          <w:szCs w:val="28"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(иное уполномоченное лицо)</w:t>
      </w:r>
      <w:r>
        <w:rPr>
          <w:rFonts w:ascii="PT Astra Serif" w:hAnsi="PT Astra Serif" w:cs="PTAstraSerif-Regular"/>
          <w:b/>
          <w:bCs/>
          <w:sz w:val="28"/>
          <w:szCs w:val="28"/>
        </w:rPr>
      </w:r>
    </w:p>
    <w:p>
      <w:pPr>
        <w:rPr>
          <w:rFonts w:ascii="PTAstraSerif-Regular" w:hAnsi="PTAstraSerif-Regular" w:cs="PTAstraSerif-Regular"/>
          <w:b/>
          <w:bCs/>
        </w:rPr>
      </w:pPr>
      <w:r>
        <w:rPr>
          <w:rFonts w:ascii="PT Astra Serif" w:hAnsi="PT Astra Serif" w:cs="PTAstraSerif-Regular"/>
          <w:b/>
          <w:bCs/>
          <w:sz w:val="28"/>
          <w:szCs w:val="28"/>
        </w:rPr>
        <w:t xml:space="preserve">(Индивидуальный предприниматель</w:t>
      </w:r>
      <w:r>
        <w:rPr>
          <w:rFonts w:ascii="PT Astra Serif" w:hAnsi="PT Astra Serif" w:cs="PTAstraSerif-Bold"/>
          <w:b/>
          <w:bCs/>
        </w:rPr>
        <w:t xml:space="preserve">)</w:t>
      </w:r>
      <w:r>
        <w:rPr>
          <w:rFonts w:ascii="PTAstraSerif-Bold" w:hAnsi="PTAstraSerif-Bold" w:cs="PTAstraSerif-Bold"/>
          <w:b/>
          <w:bCs/>
        </w:rPr>
        <w:t xml:space="preserve">                          </w:t>
      </w:r>
      <w:r>
        <w:rPr>
          <w:rFonts w:ascii="PTAstraSerif-Bold" w:hAnsi="PTAstraSerif-Bold" w:cs="PTAstraSerif-Bold"/>
          <w:b/>
          <w:bCs/>
        </w:rPr>
        <w:t xml:space="preserve"> </w:t>
      </w:r>
      <w:r>
        <w:rPr>
          <w:rFonts w:ascii="PTAstraSerif-Regular" w:hAnsi="PTAstraSerif-Regular" w:cs="PTAstraSerif-Regular"/>
          <w:b/>
          <w:bCs/>
        </w:rPr>
        <w:t xml:space="preserve">__________ ______________</w:t>
      </w:r>
      <w:r>
        <w:rPr>
          <w:rFonts w:ascii="PTAstraSerif-Regular" w:hAnsi="PTAstraSerif-Regular" w:cs="PTAstraSerif-Regular"/>
          <w:b/>
          <w:bCs/>
        </w:rPr>
      </w:r>
    </w:p>
    <w:p>
      <w:pPr>
        <w:rPr>
          <w:rFonts w:ascii="PT Astra Serif" w:hAnsi="PT Astra Serif" w:cs="PTAstraSerif-Regular"/>
          <w:bCs/>
        </w:rPr>
      </w:pPr>
      <w:r>
        <w:rPr>
          <w:rFonts w:ascii="PT Astra Serif" w:hAnsi="PT Astra Serif" w:cs="PTAstraSerif-Regular"/>
          <w:bCs/>
        </w:rPr>
        <w:t xml:space="preserve">                                                                                                                         (подпись)    (ФИО)</w:t>
      </w:r>
      <w:r>
        <w:rPr>
          <w:rFonts w:ascii="PT Astra Serif" w:hAnsi="PT Astra Serif" w:cs="PTAstraSerif-Regular"/>
          <w:bCs/>
        </w:rPr>
      </w:r>
    </w:p>
    <w:p>
      <w:pPr>
        <w:rPr>
          <w:rFonts w:ascii="PT Astra Serif" w:hAnsi="PT Astra Serif" w:cs="PTAstraSerif-Regular"/>
          <w:bCs/>
          <w:sz w:val="28"/>
          <w:szCs w:val="28"/>
        </w:rPr>
      </w:pPr>
      <w:r>
        <w:rPr>
          <w:rFonts w:ascii="PT Astra Serif" w:hAnsi="PT Astra Serif" w:cs="PTAstraSerif-Regular"/>
          <w:bCs/>
          <w:sz w:val="28"/>
          <w:szCs w:val="28"/>
        </w:rPr>
        <w:t xml:space="preserve">М.П.                                                                              «___»___________ 20___г.</w:t>
      </w:r>
      <w:r>
        <w:rPr>
          <w:rFonts w:ascii="PT Astra Serif" w:hAnsi="PT Astra Serif" w:cs="PTAstraSerif-Regular"/>
          <w:bCs/>
          <w:sz w:val="28"/>
          <w:szCs w:val="28"/>
        </w:rPr>
      </w:r>
    </w:p>
    <w:p>
      <w:pPr>
        <w:rPr>
          <w:rFonts w:ascii="PTAstraSerif-Regular" w:hAnsi="PTAstraSerif-Regular" w:cs="PTAstraSerif-Regular"/>
          <w:bCs/>
          <w:sz w:val="28"/>
          <w:szCs w:val="28"/>
        </w:rPr>
      </w:pPr>
      <w:r>
        <w:rPr>
          <w:rFonts w:ascii="PTAstraSerif-Regular" w:hAnsi="PTAstraSerif-Regular" w:cs="PTAstraSerif-Regular"/>
          <w:bCs/>
          <w:sz w:val="28"/>
          <w:szCs w:val="28"/>
        </w:rPr>
      </w:r>
      <w:r>
        <w:rPr>
          <w:rFonts w:ascii="PTAstraSerif-Regular" w:hAnsi="PTAstraSerif-Regular" w:cs="PTAstraSerif-Regular"/>
          <w:bCs/>
          <w:sz w:val="28"/>
          <w:szCs w:val="28"/>
        </w:rPr>
      </w:r>
    </w:p>
    <w:p>
      <w:pPr>
        <w:jc w:val="center"/>
      </w:pPr>
      <w:r>
        <w:rPr>
          <w:rFonts w:ascii="PTAstraSerif-Regular" w:hAnsi="PTAstraSerif-Regular" w:cs="PTAstraSerif-Regular"/>
          <w:b/>
          <w:bCs/>
          <w:sz w:val="28"/>
          <w:szCs w:val="28"/>
        </w:rPr>
        <w:t xml:space="preserve">_____________________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AstraSerif-Bold">
    <w:panose1 w:val="020A0603040505020204"/>
  </w:font>
  <w:font w:name="TimesNewRomanPSMT">
    <w:panose1 w:val="02000603000000000000"/>
  </w:font>
  <w:font w:name="PTAstraSerif-Regular">
    <w:panose1 w:val="020A060304050502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PTAstraSerif-Italic">
    <w:panose1 w:val="020A0603040505020204"/>
  </w:font>
  <w:font w:name="PT Astra Serif">
    <w:panose1 w:val="020A0603040505020204"/>
  </w:font>
  <w:font w:name="Arial">
    <w:panose1 w:val="020B0604020202020204"/>
  </w:font>
  <w:font w:name="Arial Unicode MS">
    <w:panose1 w:val="020B060402020202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5">
    <w:name w:val="Heading 1"/>
    <w:basedOn w:val="619"/>
    <w:next w:val="619"/>
    <w:link w:val="16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6">
    <w:name w:val="Heading 1 Char"/>
    <w:basedOn w:val="620"/>
    <w:link w:val="15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7">
    <w:name w:val="Heading 2"/>
    <w:basedOn w:val="619"/>
    <w:next w:val="619"/>
    <w:link w:val="18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8">
    <w:name w:val="Heading 2 Char"/>
    <w:basedOn w:val="620"/>
    <w:link w:val="17"/>
    <w:uiPriority w:val="9"/>
    <w:rPr>
      <w:rFonts w:ascii="Liberation Sans" w:hAnsi="Liberation Sans" w:eastAsia="Liberation Sans" w:cs="Liberation Sans"/>
      <w:sz w:val="34"/>
    </w:rPr>
  </w:style>
  <w:style w:type="paragraph" w:styleId="19">
    <w:name w:val="Heading 3"/>
    <w:basedOn w:val="619"/>
    <w:next w:val="619"/>
    <w:link w:val="20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20">
    <w:name w:val="Heading 3 Char"/>
    <w:basedOn w:val="620"/>
    <w:link w:val="19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1">
    <w:name w:val="Heading 4"/>
    <w:basedOn w:val="619"/>
    <w:next w:val="619"/>
    <w:link w:val="22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2">
    <w:name w:val="Heading 4 Char"/>
    <w:basedOn w:val="620"/>
    <w:link w:val="21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3">
    <w:name w:val="Heading 5"/>
    <w:basedOn w:val="619"/>
    <w:next w:val="619"/>
    <w:link w:val="24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4">
    <w:name w:val="Heading 5 Char"/>
    <w:basedOn w:val="620"/>
    <w:link w:val="23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5">
    <w:name w:val="Heading 6"/>
    <w:basedOn w:val="619"/>
    <w:next w:val="619"/>
    <w:link w:val="26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6">
    <w:name w:val="Heading 6 Char"/>
    <w:basedOn w:val="620"/>
    <w:link w:val="25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7">
    <w:name w:val="Heading 7"/>
    <w:basedOn w:val="619"/>
    <w:next w:val="619"/>
    <w:link w:val="28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8">
    <w:name w:val="Heading 7 Char"/>
    <w:basedOn w:val="620"/>
    <w:link w:val="27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9">
    <w:name w:val="Heading 8"/>
    <w:basedOn w:val="619"/>
    <w:next w:val="619"/>
    <w:link w:val="30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30">
    <w:name w:val="Heading 8 Char"/>
    <w:basedOn w:val="620"/>
    <w:link w:val="29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1">
    <w:name w:val="Heading 9"/>
    <w:basedOn w:val="619"/>
    <w:next w:val="619"/>
    <w:link w:val="32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2">
    <w:name w:val="Heading 9 Char"/>
    <w:basedOn w:val="620"/>
    <w:link w:val="31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3">
    <w:name w:val="List Paragraph"/>
    <w:basedOn w:val="619"/>
    <w:uiPriority w:val="34"/>
    <w:qFormat/>
    <w:pPr>
      <w:contextualSpacing/>
      <w:ind w:left="720"/>
    </w:pPr>
  </w:style>
  <w:style w:type="paragraph" w:styleId="35">
    <w:name w:val="No Spacing"/>
    <w:uiPriority w:val="1"/>
    <w:qFormat/>
    <w:pPr>
      <w:spacing w:before="0" w:after="0" w:line="240" w:lineRule="auto"/>
    </w:pPr>
  </w:style>
  <w:style w:type="paragraph" w:styleId="36">
    <w:name w:val="Title"/>
    <w:basedOn w:val="619"/>
    <w:next w:val="619"/>
    <w:link w:val="3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7">
    <w:name w:val="Title Char"/>
    <w:basedOn w:val="620"/>
    <w:link w:val="36"/>
    <w:uiPriority w:val="10"/>
    <w:rPr>
      <w:sz w:val="48"/>
      <w:szCs w:val="48"/>
    </w:rPr>
  </w:style>
  <w:style w:type="paragraph" w:styleId="38">
    <w:name w:val="Subtitle"/>
    <w:basedOn w:val="619"/>
    <w:next w:val="619"/>
    <w:link w:val="39"/>
    <w:uiPriority w:val="11"/>
    <w:qFormat/>
    <w:pPr>
      <w:spacing w:before="200" w:after="200"/>
    </w:pPr>
    <w:rPr>
      <w:sz w:val="24"/>
      <w:szCs w:val="24"/>
    </w:rPr>
  </w:style>
  <w:style w:type="character" w:styleId="39">
    <w:name w:val="Subtitle Char"/>
    <w:basedOn w:val="620"/>
    <w:link w:val="38"/>
    <w:uiPriority w:val="11"/>
    <w:rPr>
      <w:sz w:val="24"/>
      <w:szCs w:val="24"/>
    </w:rPr>
  </w:style>
  <w:style w:type="paragraph" w:styleId="40">
    <w:name w:val="Quote"/>
    <w:basedOn w:val="619"/>
    <w:next w:val="619"/>
    <w:link w:val="41"/>
    <w:uiPriority w:val="29"/>
    <w:qFormat/>
    <w:pPr>
      <w:ind w:left="720" w:right="720"/>
    </w:pPr>
    <w:rPr>
      <w:i/>
    </w:rPr>
  </w:style>
  <w:style w:type="character" w:styleId="41">
    <w:name w:val="Quote Char"/>
    <w:link w:val="40"/>
    <w:uiPriority w:val="29"/>
    <w:rPr>
      <w:i/>
    </w:rPr>
  </w:style>
  <w:style w:type="paragraph" w:styleId="42">
    <w:name w:val="Intense Quote"/>
    <w:basedOn w:val="619"/>
    <w:next w:val="619"/>
    <w:link w:val="4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3">
    <w:name w:val="Intense Quote Char"/>
    <w:link w:val="42"/>
    <w:uiPriority w:val="30"/>
    <w:rPr>
      <w:i/>
    </w:rPr>
  </w:style>
  <w:style w:type="paragraph" w:styleId="44">
    <w:name w:val="Header"/>
    <w:basedOn w:val="619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Header Char"/>
    <w:basedOn w:val="620"/>
    <w:link w:val="44"/>
    <w:uiPriority w:val="99"/>
  </w:style>
  <w:style w:type="paragraph" w:styleId="46">
    <w:name w:val="Footer"/>
    <w:basedOn w:val="61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7">
    <w:name w:val="Footer Char"/>
    <w:basedOn w:val="620"/>
    <w:link w:val="46"/>
    <w:uiPriority w:val="99"/>
  </w:style>
  <w:style w:type="paragraph" w:styleId="48">
    <w:name w:val="Caption"/>
    <w:basedOn w:val="619"/>
    <w:next w:val="619"/>
    <w:link w:val="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9">
    <w:name w:val="Caption Char"/>
    <w:basedOn w:val="620"/>
    <w:link w:val="48"/>
    <w:uiPriority w:val="35"/>
    <w:rPr>
      <w:b/>
      <w:bCs/>
      <w:color w:val="4f81bd" w:themeColor="accent1"/>
      <w:sz w:val="18"/>
      <w:szCs w:val="18"/>
    </w:rPr>
  </w:style>
  <w:style w:type="table" w:styleId="51">
    <w:name w:val="Table Grid Light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2">
    <w:name w:val="Plain Table 1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2"/>
    <w:basedOn w:val="62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4">
    <w:name w:val="Plain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5">
    <w:name w:val="Plain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Plain Table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7">
    <w:name w:val="Grid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4">
    <w:name w:val="Grid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">
    <w:name w:val="Grid Table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9">
    <w:name w:val="Grid Table 4 - Accent 1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">
    <w:name w:val="Grid Table 4 - Accent 2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1">
    <w:name w:val="Grid Table 4 - Accent 3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">
    <w:name w:val="Grid Table 4 - Accent 4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3">
    <w:name w:val="Grid Table 4 - Accent 5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4">
    <w:name w:val="Grid Table 4 - Accent 6"/>
    <w:basedOn w:val="62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5">
    <w:name w:val="Grid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6">
    <w:name w:val="Grid Table 5 Dark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9">
    <w:name w:val="Grid Table 5 Dark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1">
    <w:name w:val="Grid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2">
    <w:name w:val="Grid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3">
    <w:name w:val="Grid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4">
    <w:name w:val="Grid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5">
    <w:name w:val="Grid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6">
    <w:name w:val="Grid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7">
    <w:name w:val="Grid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9">
    <w:name w:val="Grid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5">
    <w:name w:val="Grid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6">
    <w:name w:val="List Table 1 Light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1 Light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3">
    <w:name w:val="List Table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4">
    <w:name w:val="List Table 2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5">
    <w:name w:val="List Table 2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6">
    <w:name w:val="List Table 2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7">
    <w:name w:val="List Table 2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8">
    <w:name w:val="List Table 2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9">
    <w:name w:val="List Table 2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20">
    <w:name w:val="List Table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3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4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4">
    <w:name w:val="List Table 5 Dark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5 Dark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1">
    <w:name w:val="List Table 6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2">
    <w:name w:val="List Table 6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3">
    <w:name w:val="List Table 6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4">
    <w:name w:val="List Table 6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5">
    <w:name w:val="List Table 6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6">
    <w:name w:val="List Table 6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7">
    <w:name w:val="List Table 6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8">
    <w:name w:val="List Table 7 Colorful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9">
    <w:name w:val="List Table 7 Colorful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50">
    <w:name w:val="List Table 7 Colorful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1">
    <w:name w:val="List Table 7 Colorful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2">
    <w:name w:val="List Table 7 Colorful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3">
    <w:name w:val="List Table 7 Colorful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4">
    <w:name w:val="List Table 7 Colorful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5">
    <w:name w:val="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6">
    <w:name w:val="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7">
    <w:name w:val="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8">
    <w:name w:val="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9">
    <w:name w:val="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0">
    <w:name w:val="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1">
    <w:name w:val="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2">
    <w:name w:val="Bordered &amp; Lined - Accent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3">
    <w:name w:val="Bordered &amp; Lined - Accent 1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4">
    <w:name w:val="Bordered &amp; Lined - Accent 2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5">
    <w:name w:val="Bordered &amp; Lined - Accent 3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6">
    <w:name w:val="Bordered &amp; Lined - Accent 4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7">
    <w:name w:val="Bordered &amp; Lined - Accent 5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8">
    <w:name w:val="Bordered &amp; Lined - Accent 6"/>
    <w:basedOn w:val="62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9">
    <w:name w:val="Bordered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70">
    <w:name w:val="Bordered - Accent 1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1">
    <w:name w:val="Bordered - Accent 2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2">
    <w:name w:val="Bordered - Accent 3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3">
    <w:name w:val="Bordered - Accent 4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4">
    <w:name w:val="Bordered - Accent 5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5">
    <w:name w:val="Bordered - Accent 6"/>
    <w:basedOn w:val="62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Hyperlink"/>
    <w:uiPriority w:val="99"/>
    <w:unhideWhenUsed/>
    <w:rPr>
      <w:color w:val="0000ff" w:themeColor="hyperlink"/>
      <w:u w:val="single"/>
    </w:rPr>
  </w:style>
  <w:style w:type="paragraph" w:styleId="177">
    <w:name w:val="footnote text"/>
    <w:basedOn w:val="619"/>
    <w:link w:val="178"/>
    <w:uiPriority w:val="99"/>
    <w:semiHidden/>
    <w:unhideWhenUsed/>
    <w:pPr>
      <w:spacing w:after="40" w:line="240" w:lineRule="auto"/>
    </w:pPr>
    <w:rPr>
      <w:sz w:val="18"/>
    </w:rPr>
  </w:style>
  <w:style w:type="character" w:styleId="178">
    <w:name w:val="Footnote Text Char"/>
    <w:link w:val="177"/>
    <w:uiPriority w:val="99"/>
    <w:rPr>
      <w:sz w:val="18"/>
    </w:rPr>
  </w:style>
  <w:style w:type="character" w:styleId="179">
    <w:name w:val="footnote reference"/>
    <w:basedOn w:val="620"/>
    <w:uiPriority w:val="99"/>
    <w:unhideWhenUsed/>
    <w:rPr>
      <w:vertAlign w:val="superscript"/>
    </w:rPr>
  </w:style>
  <w:style w:type="paragraph" w:styleId="180">
    <w:name w:val="endnote text"/>
    <w:basedOn w:val="619"/>
    <w:link w:val="181"/>
    <w:uiPriority w:val="99"/>
    <w:semiHidden/>
    <w:unhideWhenUsed/>
    <w:pPr>
      <w:spacing w:after="0" w:line="240" w:lineRule="auto"/>
    </w:pPr>
    <w:rPr>
      <w:sz w:val="20"/>
    </w:rPr>
  </w:style>
  <w:style w:type="character" w:styleId="181">
    <w:name w:val="Endnote Text Char"/>
    <w:link w:val="180"/>
    <w:uiPriority w:val="99"/>
    <w:rPr>
      <w:sz w:val="20"/>
    </w:rPr>
  </w:style>
  <w:style w:type="character" w:styleId="182">
    <w:name w:val="endnote reference"/>
    <w:basedOn w:val="620"/>
    <w:uiPriority w:val="99"/>
    <w:semiHidden/>
    <w:unhideWhenUsed/>
    <w:rPr>
      <w:vertAlign w:val="superscript"/>
    </w:rPr>
  </w:style>
  <w:style w:type="paragraph" w:styleId="183">
    <w:name w:val="toc 1"/>
    <w:basedOn w:val="619"/>
    <w:next w:val="619"/>
    <w:uiPriority w:val="39"/>
    <w:unhideWhenUsed/>
    <w:pPr>
      <w:ind w:left="0" w:right="0" w:firstLine="0"/>
      <w:spacing w:after="57"/>
    </w:pPr>
  </w:style>
  <w:style w:type="paragraph" w:styleId="184">
    <w:name w:val="toc 2"/>
    <w:basedOn w:val="619"/>
    <w:next w:val="619"/>
    <w:uiPriority w:val="39"/>
    <w:unhideWhenUsed/>
    <w:pPr>
      <w:ind w:left="283" w:right="0" w:firstLine="0"/>
      <w:spacing w:after="57"/>
    </w:pPr>
  </w:style>
  <w:style w:type="paragraph" w:styleId="185">
    <w:name w:val="toc 3"/>
    <w:basedOn w:val="619"/>
    <w:next w:val="619"/>
    <w:uiPriority w:val="39"/>
    <w:unhideWhenUsed/>
    <w:pPr>
      <w:ind w:left="567" w:right="0" w:firstLine="0"/>
      <w:spacing w:after="57"/>
    </w:pPr>
  </w:style>
  <w:style w:type="paragraph" w:styleId="186">
    <w:name w:val="toc 4"/>
    <w:basedOn w:val="619"/>
    <w:next w:val="619"/>
    <w:uiPriority w:val="39"/>
    <w:unhideWhenUsed/>
    <w:pPr>
      <w:ind w:left="850" w:right="0" w:firstLine="0"/>
      <w:spacing w:after="57"/>
    </w:pPr>
  </w:style>
  <w:style w:type="paragraph" w:styleId="187">
    <w:name w:val="toc 5"/>
    <w:basedOn w:val="619"/>
    <w:next w:val="619"/>
    <w:uiPriority w:val="39"/>
    <w:unhideWhenUsed/>
    <w:pPr>
      <w:ind w:left="1134" w:right="0" w:firstLine="0"/>
      <w:spacing w:after="57"/>
    </w:pPr>
  </w:style>
  <w:style w:type="paragraph" w:styleId="188">
    <w:name w:val="toc 6"/>
    <w:basedOn w:val="619"/>
    <w:next w:val="619"/>
    <w:uiPriority w:val="39"/>
    <w:unhideWhenUsed/>
    <w:pPr>
      <w:ind w:left="1417" w:right="0" w:firstLine="0"/>
      <w:spacing w:after="57"/>
    </w:pPr>
  </w:style>
  <w:style w:type="paragraph" w:styleId="189">
    <w:name w:val="toc 7"/>
    <w:basedOn w:val="619"/>
    <w:next w:val="619"/>
    <w:uiPriority w:val="39"/>
    <w:unhideWhenUsed/>
    <w:pPr>
      <w:ind w:left="1701" w:right="0" w:firstLine="0"/>
      <w:spacing w:after="57"/>
    </w:pPr>
  </w:style>
  <w:style w:type="paragraph" w:styleId="190">
    <w:name w:val="toc 8"/>
    <w:basedOn w:val="619"/>
    <w:next w:val="619"/>
    <w:uiPriority w:val="39"/>
    <w:unhideWhenUsed/>
    <w:pPr>
      <w:ind w:left="1984" w:right="0" w:firstLine="0"/>
      <w:spacing w:after="57"/>
    </w:pPr>
  </w:style>
  <w:style w:type="paragraph" w:styleId="191">
    <w:name w:val="toc 9"/>
    <w:basedOn w:val="619"/>
    <w:next w:val="619"/>
    <w:uiPriority w:val="39"/>
    <w:unhideWhenUsed/>
    <w:pPr>
      <w:ind w:left="2268" w:right="0" w:firstLine="0"/>
      <w:spacing w:after="57"/>
    </w:pPr>
  </w:style>
  <w:style w:type="paragraph" w:styleId="192">
    <w:name w:val="TOC Heading"/>
    <w:uiPriority w:val="39"/>
    <w:unhideWhenUsed/>
  </w:style>
  <w:style w:type="paragraph" w:styleId="193">
    <w:name w:val="table of figures"/>
    <w:basedOn w:val="619"/>
    <w:next w:val="619"/>
    <w:uiPriority w:val="99"/>
    <w:unhideWhenUsed/>
    <w:pPr>
      <w:spacing w:after="0" w:afterAutospacing="0"/>
    </w:pPr>
  </w:style>
  <w:style w:type="paragraph" w:styleId="619" w:default="1">
    <w:name w:val="Normal"/>
    <w:pPr>
      <w:spacing w:after="0" w:line="240" w:lineRule="auto"/>
      <w:widowControl w:val="off"/>
    </w:pPr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620" w:default="1">
    <w:name w:val="Default Paragraph Font"/>
    <w:uiPriority w:val="1"/>
    <w:semiHidden/>
    <w:unhideWhenUsed/>
  </w:style>
  <w:style w:type="table" w:styleId="6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2" w:default="1">
    <w:name w:val="No List"/>
    <w:uiPriority w:val="99"/>
    <w:semiHidden/>
    <w:unhideWhenUsed/>
  </w:style>
  <w:style w:type="paragraph" w:styleId="623" w:customStyle="1">
    <w:name w:val="ConsPlusNormal"/>
    <w:qFormat/>
    <w:pPr>
      <w:spacing w:after="0" w:line="240" w:lineRule="auto"/>
      <w:widowControl w:val="off"/>
    </w:pPr>
    <w:rPr>
      <w:rFonts w:ascii="Arial" w:hAnsi="Arial" w:eastAsia="Times New Roman" w:cs="Times New Roman"/>
      <w:color w:val="000000"/>
      <w:sz w:val="20"/>
      <w:szCs w:val="20"/>
      <w:lang w:eastAsia="ru-RU"/>
    </w:rPr>
  </w:style>
  <w:style w:type="paragraph" w:styleId="624">
    <w:name w:val="Body Text"/>
    <w:basedOn w:val="619"/>
    <w:link w:val="625"/>
    <w:pPr>
      <w:spacing w:after="140" w:line="276" w:lineRule="auto"/>
      <w:widowControl/>
    </w:pPr>
    <w:rPr>
      <w:rFonts w:ascii="Calibri" w:hAnsi="Calibri" w:eastAsia="Times New Roman" w:cs="Times New Roman"/>
      <w:sz w:val="22"/>
      <w:szCs w:val="20"/>
      <w:lang w:bidi="ar-SA"/>
    </w:rPr>
  </w:style>
  <w:style w:type="character" w:styleId="625" w:customStyle="1">
    <w:name w:val="Основной текст Знак"/>
    <w:basedOn w:val="620"/>
    <w:link w:val="624"/>
    <w:rPr>
      <w:rFonts w:ascii="Calibri" w:hAnsi="Calibri" w:eastAsia="Times New Roman" w:cs="Times New Roman"/>
      <w:color w:val="000000"/>
      <w:szCs w:val="20"/>
      <w:lang w:eastAsia="ru-RU"/>
    </w:rPr>
  </w:style>
  <w:style w:type="table" w:styleId="626">
    <w:name w:val="Table Grid"/>
    <w:basedOn w:val="621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627" w:customStyle="1">
    <w:name w:val="ConsPlusNonformat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Астахова Татьяна Алексеевна</dc:creator>
  <cp:keywords/>
  <dc:description/>
  <cp:lastModifiedBy>mashutin@kimovsk.local</cp:lastModifiedBy>
  <cp:revision>12</cp:revision>
  <dcterms:created xsi:type="dcterms:W3CDTF">2024-09-25T11:04:00Z</dcterms:created>
  <dcterms:modified xsi:type="dcterms:W3CDTF">2026-07-30T14:46:12Z</dcterms:modified>
</cp:coreProperties>
</file>