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:rsidR="0062583D" w:rsidRPr="0062583D" w:rsidRDefault="00334CA8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</w:t>
      </w:r>
    </w:p>
    <w:p w:rsidR="0062583D" w:rsidRPr="00334CA8" w:rsidRDefault="00334CA8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>
        <w:rPr>
          <w:rFonts w:ascii="PT Astra Serif" w:eastAsiaTheme="minorEastAsia" w:hAnsi="PT Astra Serif" w:cs="Arial"/>
          <w:color w:val="auto"/>
          <w:lang w:val="en-US" w:bidi="ar-SA"/>
        </w:rPr>
        <w:t xml:space="preserve">I </w:t>
      </w:r>
      <w:r>
        <w:rPr>
          <w:rFonts w:ascii="PT Astra Serif" w:eastAsiaTheme="minorEastAsia" w:hAnsi="PT Astra Serif" w:cs="Arial"/>
          <w:color w:val="auto"/>
          <w:lang w:bidi="ar-SA"/>
        </w:rPr>
        <w:t>квартал 2025 года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  <w:vMerge w:val="restart"/>
          </w:tcPr>
          <w:p w:rsidR="00E67A7E" w:rsidRPr="0062583D" w:rsidRDefault="001D32C7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Оказание экономической поддержки территориальным общественным самоуправлениям, расположенным на территории муниципального образования Кимовский район 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559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496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559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496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BF2753">
        <w:trPr>
          <w:trHeight w:val="417"/>
        </w:trPr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BF2753">
        <w:trPr>
          <w:trHeight w:val="724"/>
        </w:trPr>
        <w:tc>
          <w:tcPr>
            <w:tcW w:w="624" w:type="dxa"/>
            <w:vMerge w:val="restart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BF2753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Проведение конкурсов ТОС и иных форм местного самоуправления; спартакиад среди активистов ТОС; реализация социально значимых проектов, направленных на развитие гражданского общества; оказание консультаций и методической поддержки ТОС администрацией муниципального образования Кимовский район совместно с территориальными общественными самоуправлениями планируется проведение мероприятий: </w:t>
            </w:r>
          </w:p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lastRenderedPageBreak/>
              <w:t>в 2025 году – 59;</w:t>
            </w:r>
          </w:p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2026 году – 62;</w:t>
            </w:r>
          </w:p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2027 году – 64.</w:t>
            </w: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496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A1F51" w:rsidRPr="0062583D" w:rsidTr="00EA1F51">
        <w:trPr>
          <w:trHeight w:val="175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A1F51">
        <w:trPr>
          <w:trHeight w:val="238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A1F51">
        <w:trPr>
          <w:trHeight w:val="250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496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A1F51" w:rsidRPr="0062583D" w:rsidTr="00105555">
        <w:trPr>
          <w:trHeight w:val="1135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 w:val="restart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lastRenderedPageBreak/>
              <w:t>1.2</w:t>
            </w:r>
          </w:p>
        </w:tc>
        <w:tc>
          <w:tcPr>
            <w:tcW w:w="2324" w:type="dxa"/>
            <w:vMerge w:val="restart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Поощрение председателей городских ТОС.</w:t>
            </w: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496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496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A1F51" w:rsidRPr="0062583D" w:rsidTr="00EA1F51"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bookmarkStart w:id="1" w:name="_GoBack"/>
      <w:bookmarkEnd w:id="1"/>
    </w:p>
    <w:p w:rsidR="00EA1F51" w:rsidRDefault="00EA1F51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  <w:sectPr w:rsidR="00EA1F51" w:rsidSect="000624C5">
          <w:headerReference w:type="default" r:id="rId8"/>
          <w:pgSz w:w="11900" w:h="16840"/>
          <w:pgMar w:top="1134" w:right="567" w:bottom="1134" w:left="1701" w:header="567" w:footer="6" w:gutter="0"/>
          <w:pgNumType w:start="1"/>
          <w:cols w:space="720"/>
          <w:noEndnote/>
          <w:titlePg/>
          <w:docGrid w:linePitch="360"/>
        </w:sectPr>
      </w:pPr>
    </w:p>
    <w:p w:rsidR="0062583D" w:rsidRPr="00D07F7B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D07F7B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:rsidR="0062583D" w:rsidRPr="001D32C7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D32C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1D32C7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Анализ</w:t>
      </w:r>
    </w:p>
    <w:p w:rsidR="0062583D" w:rsidRPr="001D32C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1D32C7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целевых показателей муниципальной программы</w:t>
      </w:r>
    </w:p>
    <w:p w:rsidR="001D32C7" w:rsidRPr="001D32C7" w:rsidRDefault="001D32C7" w:rsidP="001D32C7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1D32C7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</w:t>
      </w:r>
    </w:p>
    <w:p w:rsidR="00640ED9" w:rsidRPr="001D32C7" w:rsidRDefault="001D32C7" w:rsidP="001D32C7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1D32C7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I квартал 2025 года </w:t>
      </w:r>
    </w:p>
    <w:p w:rsidR="00640ED9" w:rsidRPr="001D32C7" w:rsidRDefault="00640ED9" w:rsidP="00640ED9">
      <w:pPr>
        <w:suppressAutoHyphens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3427"/>
        <w:gridCol w:w="1229"/>
        <w:gridCol w:w="1329"/>
        <w:gridCol w:w="1528"/>
        <w:gridCol w:w="1849"/>
      </w:tblGrid>
      <w:tr w:rsidR="00640ED9" w:rsidRPr="001D32C7" w:rsidTr="00D07F7B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№</w:t>
            </w:r>
            <w:r w:rsidRPr="001D32C7">
              <w:rPr>
                <w:rFonts w:ascii="PT Astra Serif" w:eastAsia="Times New Roman" w:hAnsi="PT Astra Serif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640ED9" w:rsidRPr="001D32C7" w:rsidTr="00D07F7B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1D32C7" w:rsidP="00640ED9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Доля граждан, положительно оценивающих состояние межнациональных (межэтнических) отношений, в общей численности граждан Российской Федерации, проживающих на территории  муниципального образования Кимовский район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6A5A9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проц.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90,0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F41297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80</w:t>
            </w:r>
            <w:r w:rsidR="00542B48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,0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По результатам  социальных опросов на начало года</w:t>
            </w:r>
          </w:p>
        </w:tc>
      </w:tr>
      <w:tr w:rsidR="006A5A96" w:rsidRPr="001D32C7" w:rsidTr="00D07F7B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чел.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405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F41297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378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Организация мероприятий, тематических часов, бесед с руководителями общественных организаций, учащимися дошкольных и школьных учреждений, а также учреждений культуры</w:t>
            </w:r>
          </w:p>
        </w:tc>
      </w:tr>
      <w:tr w:rsidR="006A5A96" w:rsidRPr="001D32C7" w:rsidTr="00D07F7B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>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проц.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100,0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542B48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100,0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Во всех образовательных (дошкольных, школьных и дополнительных) учреждениях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</w:p>
        </w:tc>
      </w:tr>
      <w:tr w:rsidR="006A5A96" w:rsidRPr="001D32C7" w:rsidTr="00D07F7B">
        <w:trPr>
          <w:trHeight w:val="32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Численность участников мероприятий, направленных на этнокультурное развитие народов России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чел.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372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F41297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297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По результатам </w:t>
            </w:r>
            <w:proofErr w:type="gramStart"/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проведенных</w:t>
            </w:r>
            <w:proofErr w:type="gramEnd"/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 мероприятий за  I квартал 2025 года</w:t>
            </w:r>
          </w:p>
        </w:tc>
      </w:tr>
      <w:tr w:rsidR="006A5A96" w:rsidRPr="001D32C7" w:rsidTr="00D07F7B">
        <w:trPr>
          <w:trHeight w:val="79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 xml:space="preserve">Количество тематических страниц на ресурсах печатных и электронных средств массовой информации, направленных на укрепление единства российской нации, </w:t>
            </w:r>
            <w:r w:rsidRPr="001D32C7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этнокультурное развитие народов России и гармонизацию межнациональных отношений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66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F41297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26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Информация о мероприятиях размещена в социальных сетях и на официальном 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lastRenderedPageBreak/>
              <w:t>сайте АМО Кимовский район</w:t>
            </w:r>
          </w:p>
        </w:tc>
      </w:tr>
      <w:tr w:rsidR="006A5A96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lastRenderedPageBreak/>
              <w:t>6.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proofErr w:type="gramStart"/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СОНКО, принимающих участие в мероприятиях муниципального и регионального уровней</w:t>
            </w:r>
            <w:proofErr w:type="gram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F41297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proofErr w:type="gramStart"/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Количество СОНКО принявших участие в мероприятиях муниципального уровня по итогам I квартала 2025 года</w:t>
            </w:r>
            <w:proofErr w:type="gramEnd"/>
          </w:p>
        </w:tc>
      </w:tr>
      <w:tr w:rsidR="006A5A96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7.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оказанной консультационной и информационной поддержки СОНКО (семинары, конференции, круглые столы)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542B48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6A5A96" w:rsidRPr="001D32C7" w:rsidTr="00D07F7B">
        <w:trPr>
          <w:trHeight w:val="113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8.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Количество информационных материалов о деятельности СОНКО, размещенных в средствах массовой информации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F41297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D07F7B" w:rsidRPr="001D32C7" w:rsidTr="00D07F7B">
        <w:trPr>
          <w:trHeight w:val="125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9.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мероприятий, проведенных администрацией муниципального образования  Кимовский район при участии ТОС, по организации досуга и занятости населения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F41297" w:rsidP="00F4129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8C4B3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 xml:space="preserve">Проведение обучающих семинаров, круглых столов, тематических мероприятий, направленных на содействие органам территориального общественного самоуправления и стимулирование активности жителей </w:t>
            </w:r>
          </w:p>
        </w:tc>
      </w:tr>
      <w:tr w:rsidR="00D07F7B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Количество органов ТОС, уставы которых зарегистрированы в порядке, установленном Федеральным законом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8C4B3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>Вся территории МО Кимовский район распределена за территориальными общественными самоуправлениями</w:t>
            </w:r>
          </w:p>
        </w:tc>
      </w:tr>
      <w:tr w:rsidR="00D07F7B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11.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зарегистрированных органов ТОС - победителей конкурса «Активный руководитель ТОС»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8C4B3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 xml:space="preserve">По состоянию на </w:t>
            </w:r>
            <w:r w:rsidRPr="00D07F7B">
              <w:rPr>
                <w:rFonts w:ascii="PT Astra Serif" w:hAnsi="PT Astra Serif" w:cs="Times New Roman"/>
                <w:lang w:val="en-US"/>
              </w:rPr>
              <w:t>I</w:t>
            </w:r>
            <w:r w:rsidRPr="00D07F7B">
              <w:rPr>
                <w:rFonts w:ascii="PT Astra Serif" w:hAnsi="PT Astra Serif" w:cs="Times New Roman"/>
              </w:rPr>
              <w:t xml:space="preserve"> квартал 2025 года</w:t>
            </w:r>
          </w:p>
        </w:tc>
      </w:tr>
      <w:tr w:rsidR="00D07F7B" w:rsidRPr="001D32C7" w:rsidTr="00D07F7B">
        <w:trPr>
          <w:trHeight w:val="200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12.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органов ТОС, принимающих участие в региональных и муниципальных конкурсах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8C4B3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>По состоянию на I квартал 2025 года</w:t>
            </w:r>
          </w:p>
        </w:tc>
      </w:tr>
    </w:tbl>
    <w:p w:rsidR="00640ED9" w:rsidRPr="001D32C7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40ED9" w:rsidRPr="001D32C7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D32C7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1D32C7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3D0314" w:rsidRPr="0062583D" w:rsidSect="000624C5"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769" w:rsidRDefault="00131769">
      <w:r>
        <w:separator/>
      </w:r>
    </w:p>
  </w:endnote>
  <w:endnote w:type="continuationSeparator" w:id="0">
    <w:p w:rsidR="00131769" w:rsidRDefault="00131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769" w:rsidRDefault="00131769">
      <w:r>
        <w:separator/>
      </w:r>
    </w:p>
  </w:footnote>
  <w:footnote w:type="continuationSeparator" w:id="0">
    <w:p w:rsidR="00131769" w:rsidRDefault="001317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0F64EB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BF27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64EB"/>
    <w:rsid w:val="000F762F"/>
    <w:rsid w:val="00100FD2"/>
    <w:rsid w:val="001020DE"/>
    <w:rsid w:val="00103E52"/>
    <w:rsid w:val="00105DDD"/>
    <w:rsid w:val="00121B7B"/>
    <w:rsid w:val="00131769"/>
    <w:rsid w:val="0017736B"/>
    <w:rsid w:val="00186620"/>
    <w:rsid w:val="001911B0"/>
    <w:rsid w:val="00194188"/>
    <w:rsid w:val="00196115"/>
    <w:rsid w:val="001A3C0A"/>
    <w:rsid w:val="001A42D2"/>
    <w:rsid w:val="001B53C9"/>
    <w:rsid w:val="001C3F60"/>
    <w:rsid w:val="001D32C7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506A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34CA8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42B48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5B61"/>
    <w:rsid w:val="006678C0"/>
    <w:rsid w:val="006856F8"/>
    <w:rsid w:val="006A5A96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9D73BF"/>
    <w:rsid w:val="00A307BE"/>
    <w:rsid w:val="00A31EBB"/>
    <w:rsid w:val="00A478C0"/>
    <w:rsid w:val="00A91236"/>
    <w:rsid w:val="00A9297E"/>
    <w:rsid w:val="00AA7B44"/>
    <w:rsid w:val="00AC4612"/>
    <w:rsid w:val="00AE47AF"/>
    <w:rsid w:val="00AF38CD"/>
    <w:rsid w:val="00B00914"/>
    <w:rsid w:val="00B351F2"/>
    <w:rsid w:val="00B40058"/>
    <w:rsid w:val="00B6040C"/>
    <w:rsid w:val="00B6422F"/>
    <w:rsid w:val="00B9595E"/>
    <w:rsid w:val="00BA012D"/>
    <w:rsid w:val="00BA389B"/>
    <w:rsid w:val="00BC377E"/>
    <w:rsid w:val="00BD612B"/>
    <w:rsid w:val="00BE1516"/>
    <w:rsid w:val="00BE47CB"/>
    <w:rsid w:val="00BF2753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07F7B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1F51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41297"/>
    <w:rsid w:val="00F5107B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customStyle="1" w:styleId="ConsPlusCell">
    <w:name w:val="ConsPlusCell"/>
    <w:rsid w:val="00D07F7B"/>
    <w:pPr>
      <w:suppressAutoHyphens/>
      <w:autoSpaceDE w:val="0"/>
    </w:pPr>
    <w:rPr>
      <w:rFonts w:ascii="Arial" w:eastAsia="Times New Roman" w:hAnsi="Arial" w:cs="Arial"/>
      <w:sz w:val="20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ED40A-02D8-47CD-9825-DE802191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Варагушина Анна Вячеславовна</dc:creator>
  <cp:lastModifiedBy>Глухова</cp:lastModifiedBy>
  <cp:revision>5</cp:revision>
  <cp:lastPrinted>2025-05-12T11:45:00Z</cp:lastPrinted>
  <dcterms:created xsi:type="dcterms:W3CDTF">2025-05-06T11:27:00Z</dcterms:created>
  <dcterms:modified xsi:type="dcterms:W3CDTF">2025-05-13T08:15:00Z</dcterms:modified>
</cp:coreProperties>
</file>