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EE3D" w14:textId="67FD642B" w:rsidR="00273453" w:rsidRDefault="00073ACD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lang w:eastAsia="ru-RU"/>
        </w:rPr>
        <w:t xml:space="preserve">Сведения о достижении значений показателей муниципальной программы </w:t>
      </w:r>
      <w:r>
        <w:rPr>
          <w:rFonts w:ascii="PT Astra Serif" w:hAnsi="PT Astra Serif"/>
          <w:b/>
        </w:rPr>
        <w:t>«</w:t>
      </w:r>
      <w:r>
        <w:rPr>
          <w:rFonts w:ascii="PT Astra Serif" w:hAnsi="PT Astra Serif"/>
          <w:b/>
          <w:lang w:eastAsia="ru-RU"/>
        </w:rPr>
        <w:t xml:space="preserve">Информатизация муниципального образования Кимовский район на 2017-2024 годы» </w:t>
      </w:r>
      <w:r>
        <w:rPr>
          <w:rFonts w:ascii="PT Astra Serif" w:hAnsi="PT Astra Serif"/>
          <w:b/>
        </w:rPr>
        <w:t>за 06</w:t>
      </w:r>
      <w:r>
        <w:rPr>
          <w:rFonts w:ascii="PT Astra Serif" w:hAnsi="PT Astra Serif"/>
          <w:b/>
        </w:rPr>
        <w:t xml:space="preserve"> месяцев </w:t>
      </w:r>
      <w:r>
        <w:rPr>
          <w:rFonts w:ascii="PT Astra Serif" w:hAnsi="PT Astra Serif"/>
          <w:b/>
        </w:rPr>
        <w:t>2024 года</w:t>
      </w:r>
    </w:p>
    <w:p w14:paraId="6E925BDF" w14:textId="77777777" w:rsidR="00273453" w:rsidRDefault="00273453">
      <w:pPr>
        <w:ind w:firstLine="709"/>
        <w:jc w:val="center"/>
        <w:rPr>
          <w:rFonts w:ascii="PT Astra Serif" w:hAnsi="PT Astra Serif"/>
          <w:b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621"/>
        <w:gridCol w:w="6038"/>
        <w:gridCol w:w="1292"/>
        <w:gridCol w:w="2053"/>
        <w:gridCol w:w="765"/>
        <w:gridCol w:w="1163"/>
        <w:gridCol w:w="2805"/>
      </w:tblGrid>
      <w:tr w:rsidR="00273453" w14:paraId="3AABE77B" w14:textId="77777777">
        <w:trPr>
          <w:cantSplit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DB5F50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  <w:p w14:paraId="1DE47015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9E62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Наименование показателей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FDC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3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79B05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Значения показателей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92FAC9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Обоснование отклонений значений показателя на конец отчетного периода</w:t>
            </w:r>
          </w:p>
        </w:tc>
      </w:tr>
      <w:tr w:rsidR="00273453" w14:paraId="576C8E2D" w14:textId="77777777">
        <w:trPr>
          <w:cantSplit/>
        </w:trPr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DC3A43" w14:textId="77777777" w:rsidR="00273453" w:rsidRDefault="00273453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421B6" w14:textId="77777777" w:rsidR="00273453" w:rsidRDefault="00273453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7E293F" w14:textId="77777777" w:rsidR="00273453" w:rsidRDefault="00273453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11F8A" w14:textId="77777777" w:rsidR="00273453" w:rsidRDefault="00073ACD">
            <w:pPr>
              <w:jc w:val="center"/>
              <w:rPr>
                <w:rFonts w:ascii="PT Astra Serif" w:eastAsia="Times New Roman" w:hAnsi="PT Astra Serif"/>
                <w:b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период, предшествующий отчетному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3E02E" w14:textId="77777777" w:rsidR="00273453" w:rsidRDefault="00073ACD">
            <w:pPr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BFFAF" w14:textId="77777777" w:rsidR="00273453" w:rsidRDefault="00273453">
            <w:pPr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73453" w14:paraId="494EE3A7" w14:textId="77777777">
        <w:trPr>
          <w:cantSplit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37A0" w14:textId="77777777" w:rsidR="00273453" w:rsidRDefault="00273453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E8D1" w14:textId="77777777" w:rsidR="00273453" w:rsidRDefault="00273453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5EC9" w14:textId="77777777" w:rsidR="00273453" w:rsidRDefault="00273453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1C16" w14:textId="77777777" w:rsidR="00273453" w:rsidRDefault="00273453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05461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E5A8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80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41E65" w14:textId="77777777" w:rsidR="00273453" w:rsidRDefault="00273453">
            <w:pPr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73453" w14:paraId="2CC9DCD1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6B23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0604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9B4D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9643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7881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E9EB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BC48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</w:tr>
      <w:tr w:rsidR="00273453" w14:paraId="72975FD4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FC6A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5B14" w14:textId="77777777" w:rsidR="00273453" w:rsidRDefault="00073ACD">
            <w:pP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 xml:space="preserve">Доля муниципальных учреждений, имеющих широкополосный доступ к сети </w:t>
            </w: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>"Интернет" со скоростью доступа не ниже 10 Мбит/с, в среднем по Кимовскому району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AEFAB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9786B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D801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607A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A0BE7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1852EF4C" w14:textId="77777777">
        <w:trPr>
          <w:cantSplit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29B9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172A7" w14:textId="77777777" w:rsidR="00273453" w:rsidRDefault="00073ACD">
            <w:pPr>
              <w:rPr>
                <w:rFonts w:ascii="PT Astra Serif" w:eastAsia="Times New Roman" w:hAnsi="PT Astra Serif"/>
                <w:color w:val="0D0D0D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 xml:space="preserve">Количество муниципальных услуг, оказываемых органами местного самоуправления Кимовского района в электронном виде с использованием портала </w:t>
            </w: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>государственных (муниципальных) услуг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83F57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E22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B655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A71CD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80BE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100%</w:t>
            </w:r>
          </w:p>
          <w:p w14:paraId="7733C67F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По всем услугам размещены сведения на портале госуслуг, т.е. гражданин может получить консультацию по всем услугам в электронном виде, а именно получить услугу возможно только по 47 услугам</w:t>
            </w:r>
          </w:p>
        </w:tc>
      </w:tr>
      <w:tr w:rsidR="00273453" w14:paraId="01CAC502" w14:textId="77777777">
        <w:trPr>
          <w:cantSplit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0582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73055" w14:textId="77777777" w:rsidR="00273453" w:rsidRDefault="00073ACD">
            <w:pP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>Доля государственных и муниципальных услуг, предоставляемых посредством Региональной системы межведомственного электронного взаимодействия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FA21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9A83F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82DD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3ADF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50B5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en-US" w:eastAsia="ru-RU"/>
              </w:rPr>
              <w:t>100%</w:t>
            </w:r>
          </w:p>
          <w:p w14:paraId="46DC0579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Реализация на региональном уровне</w:t>
            </w:r>
          </w:p>
        </w:tc>
      </w:tr>
      <w:tr w:rsidR="00273453" w14:paraId="05D36966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8D3B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F06B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Доля граждан, использующих механизм получения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государственных и муниципальных услуг в электронной форме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61D8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68F3E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20BE6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503E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44A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6C9C713F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152B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E56B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Доля граждан Тульской области старше 14 лет, имеющих подтвержденный аккаунт ЕСИА 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08B3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71CE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196D8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4C059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F50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28440551" w14:textId="77777777">
        <w:trPr>
          <w:cantSplit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7E50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A9CA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Уровень удовлетворенности граждан Российской Федерации качеством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предоставления государственных и муниципальных услуг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8559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6E7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2A6F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D0BC1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CED8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4BD8943D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CDE4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7906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Количество сотрудников Администрации, прошедших обучение работе с информационными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системами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6A2D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0D1EB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1DB5E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8B6E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AC3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6AD7CAD7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CA17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BDB5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Доля автоматизированных рабочих мест в Администрации, на которых производится обработка информации ограниченного распространения, соответствующих требованиям нормативных документов в области информационной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8B12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DB7F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68C8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AC8E7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0B14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5D67EECA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D8C5E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F281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Доля отечественных товаров и услуг в объеме внутреннего рынка информационных и телекоммуникационных технологий, более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9F82F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FB31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B51A7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5F1E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C783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81,25%</w:t>
            </w:r>
          </w:p>
          <w:p w14:paraId="0FC39641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Недостаток финансирования</w:t>
            </w:r>
          </w:p>
        </w:tc>
      </w:tr>
      <w:tr w:rsidR="00273453" w14:paraId="687B5217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AE8B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511AC" w14:textId="77777777" w:rsidR="00273453" w:rsidRDefault="00073ACD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Доля размещенных заказов на поставки товаров,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9AA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924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46BF4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E4D27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9F05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5D0B3896" w14:textId="77777777">
        <w:trPr>
          <w:cantSplit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1CF0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0233" w14:textId="77777777" w:rsidR="00273453" w:rsidRDefault="00073ACD">
            <w:pP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 xml:space="preserve">Количество обращений граждан, выполненных с </w:t>
            </w: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>нарушением сроков исполнения, не более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91E4B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BECD4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942BA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1BEDF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6107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71AABDD7" w14:textId="77777777">
        <w:trPr>
          <w:cantSplit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B3AD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7BDE0" w14:textId="77777777" w:rsidR="00273453" w:rsidRDefault="00073ACD">
            <w:pP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 xml:space="preserve">Доля структурных подразделений администрации МО Кимовский район, осуществляющих обмен электронными образами документов с органами исполнительной власти Тульской области с использованием системы </w:t>
            </w: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>электронного документооборота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C25E6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6B522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FA541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38887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7BAF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  <w:tr w:rsidR="00273453" w14:paraId="74D14B5B" w14:textId="77777777">
        <w:trPr>
          <w:cantSplit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D612" w14:textId="77777777" w:rsidR="00273453" w:rsidRDefault="00273453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38D7" w14:textId="77777777" w:rsidR="00273453" w:rsidRDefault="00073ACD">
            <w:pP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D0D0D"/>
                <w:sz w:val="24"/>
                <w:szCs w:val="24"/>
                <w:lang w:eastAsia="ru-RU"/>
              </w:rPr>
              <w:t xml:space="preserve">Доля защищенных рабочих станций/серверов в структурных подразделениях администрации муниципального образования Кимовский район 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79B2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8C59E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2280C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732B2" w14:textId="77777777" w:rsidR="00273453" w:rsidRDefault="00073A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A470" w14:textId="77777777" w:rsidR="00273453" w:rsidRDefault="00073ACD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val="en-US" w:eastAsia="ru-RU"/>
              </w:rPr>
              <w:t>100%</w:t>
            </w:r>
          </w:p>
        </w:tc>
      </w:tr>
    </w:tbl>
    <w:p w14:paraId="1C44C6D7" w14:textId="77777777" w:rsidR="00273453" w:rsidRDefault="00273453">
      <w:pPr>
        <w:ind w:firstLine="567"/>
        <w:jc w:val="both"/>
        <w:rPr>
          <w:rFonts w:ascii="PT Astra Serif" w:hAnsi="PT Astra Serif"/>
          <w:lang w:eastAsia="ru-RU"/>
        </w:rPr>
      </w:pPr>
    </w:p>
    <w:p w14:paraId="158CE56C" w14:textId="3B1332FE" w:rsidR="00273453" w:rsidRDefault="00073ACD">
      <w:pPr>
        <w:ind w:firstLine="567"/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Оценка эффективности реализации муниципальной программы по степени достижения показателей составляет 98%. Итоги реализации муниципальной программы за 06</w:t>
      </w:r>
      <w:r>
        <w:rPr>
          <w:rFonts w:ascii="PT Astra Serif" w:hAnsi="PT Astra Serif"/>
          <w:lang w:eastAsia="ru-RU"/>
        </w:rPr>
        <w:t xml:space="preserve"> месяцев</w:t>
      </w:r>
      <w:r>
        <w:rPr>
          <w:rFonts w:ascii="PT Astra Serif" w:hAnsi="PT Astra Serif"/>
          <w:lang w:eastAsia="ru-RU"/>
        </w:rPr>
        <w:t xml:space="preserve"> </w:t>
      </w:r>
      <w:r>
        <w:rPr>
          <w:rFonts w:ascii="PT Astra Serif" w:hAnsi="PT Astra Serif"/>
        </w:rPr>
        <w:t>2024 года</w:t>
      </w:r>
      <w:r>
        <w:rPr>
          <w:rFonts w:ascii="PT Astra Serif" w:hAnsi="PT Astra Serif"/>
          <w:lang w:eastAsia="ru-RU"/>
        </w:rPr>
        <w:t xml:space="preserve"> признаются положительными.</w:t>
      </w:r>
    </w:p>
    <w:p w14:paraId="594A265E" w14:textId="77777777" w:rsidR="00273453" w:rsidRDefault="00273453">
      <w:pPr>
        <w:ind w:firstLine="567"/>
        <w:jc w:val="both"/>
        <w:rPr>
          <w:rFonts w:ascii="PT Astra Serif" w:hAnsi="PT Astra Serif"/>
          <w:lang w:eastAsia="ru-RU"/>
        </w:rPr>
      </w:pPr>
    </w:p>
    <w:tbl>
      <w:tblPr>
        <w:tblStyle w:val="af1"/>
        <w:tblW w:w="14560" w:type="dxa"/>
        <w:jc w:val="center"/>
        <w:tblLook w:val="04A0" w:firstRow="1" w:lastRow="0" w:firstColumn="1" w:lastColumn="0" w:noHBand="0" w:noVBand="1"/>
      </w:tblPr>
      <w:tblGrid>
        <w:gridCol w:w="7508"/>
        <w:gridCol w:w="4394"/>
        <w:gridCol w:w="2658"/>
      </w:tblGrid>
      <w:tr w:rsidR="00273453" w14:paraId="10CFBB7B" w14:textId="77777777">
        <w:trPr>
          <w:trHeight w:val="608"/>
          <w:jc w:val="center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14:paraId="0CAEBE97" w14:textId="77777777" w:rsidR="00273453" w:rsidRDefault="00073ACD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Начальник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 xml:space="preserve"> сектора информационных технологий </w:t>
            </w:r>
          </w:p>
          <w:p w14:paraId="26D2638D" w14:textId="77777777" w:rsidR="00273453" w:rsidRDefault="00073ACD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 xml:space="preserve">отдела 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  <w:lang w:eastAsia="ru-RU"/>
              </w:rPr>
              <w:t>ДКИТиДА АМО Кимовский район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041D0A4" w14:textId="77777777" w:rsidR="00273453" w:rsidRDefault="00273453">
            <w:pPr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14:paraId="27EE1B2A" w14:textId="77777777" w:rsidR="00273453" w:rsidRDefault="00273453">
            <w:pPr>
              <w:rPr>
                <w:rFonts w:ascii="PT Astra Serif" w:hAnsi="PT Astra Serif"/>
                <w:b/>
                <w:bCs/>
                <w:lang w:eastAsia="ru-RU"/>
              </w:rPr>
            </w:pPr>
          </w:p>
          <w:p w14:paraId="7494F033" w14:textId="77777777" w:rsidR="00273453" w:rsidRDefault="00073ACD">
            <w:pPr>
              <w:rPr>
                <w:rFonts w:ascii="PT Astra Serif" w:hAnsi="PT Astra Serif"/>
                <w:b/>
                <w:bCs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А.Н. Машутин</w:t>
            </w:r>
          </w:p>
        </w:tc>
      </w:tr>
    </w:tbl>
    <w:p w14:paraId="0C582757" w14:textId="77777777" w:rsidR="00273453" w:rsidRDefault="00273453">
      <w:pPr>
        <w:jc w:val="both"/>
        <w:rPr>
          <w:rFonts w:ascii="PT Astra Serif" w:hAnsi="PT Astra Serif"/>
          <w:lang w:eastAsia="ru-RU"/>
        </w:rPr>
      </w:pPr>
    </w:p>
    <w:sectPr w:rsidR="00273453">
      <w:headerReference w:type="default" r:id="rId7"/>
      <w:pgSz w:w="16838" w:h="11906" w:orient="landscape"/>
      <w:pgMar w:top="851" w:right="1134" w:bottom="851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5045" w14:textId="77777777" w:rsidR="00000000" w:rsidRDefault="00073ACD">
      <w:r>
        <w:separator/>
      </w:r>
    </w:p>
  </w:endnote>
  <w:endnote w:type="continuationSeparator" w:id="0">
    <w:p w14:paraId="7A152E01" w14:textId="77777777" w:rsidR="00000000" w:rsidRDefault="0007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9FD4A" w14:textId="77777777" w:rsidR="00000000" w:rsidRDefault="00073ACD">
      <w:r>
        <w:separator/>
      </w:r>
    </w:p>
  </w:footnote>
  <w:footnote w:type="continuationSeparator" w:id="0">
    <w:p w14:paraId="4255556C" w14:textId="77777777" w:rsidR="00000000" w:rsidRDefault="0007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0200640"/>
      <w:docPartObj>
        <w:docPartGallery w:val="Page Numbers (Top of Page)"/>
        <w:docPartUnique/>
      </w:docPartObj>
    </w:sdtPr>
    <w:sdtEndPr/>
    <w:sdtContent>
      <w:p w14:paraId="31F67A7E" w14:textId="77777777" w:rsidR="00273453" w:rsidRDefault="00073ACD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A31F5"/>
    <w:multiLevelType w:val="multilevel"/>
    <w:tmpl w:val="94DC6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924B3A"/>
    <w:multiLevelType w:val="multilevel"/>
    <w:tmpl w:val="4A40ED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89469620">
    <w:abstractNumId w:val="1"/>
  </w:num>
  <w:num w:numId="2" w16cid:durableId="162099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53"/>
    <w:rsid w:val="00073ACD"/>
    <w:rsid w:val="00273453"/>
    <w:rsid w:val="0030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4C1C"/>
  <w15:docId w15:val="{0CF82FF2-2785-45BE-8A5F-104230D0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8A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8924FA"/>
    <w:pPr>
      <w:keepNext/>
      <w:jc w:val="center"/>
      <w:outlineLvl w:val="0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338AF"/>
    <w:rPr>
      <w:rFonts w:ascii="Verdana" w:hAnsi="Verdana"/>
      <w:b w:val="0"/>
      <w:bCs w:val="0"/>
      <w:color w:val="9B0101"/>
      <w:sz w:val="20"/>
      <w:szCs w:val="2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E338A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8924FA"/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8924FA"/>
    <w:rPr>
      <w:rFonts w:eastAsia="Calibri"/>
      <w:szCs w:val="28"/>
    </w:rPr>
  </w:style>
  <w:style w:type="character" w:customStyle="1" w:styleId="a5">
    <w:name w:val="Нижний колонтитул Знак"/>
    <w:basedOn w:val="a0"/>
    <w:uiPriority w:val="99"/>
    <w:qFormat/>
    <w:rsid w:val="008924FA"/>
    <w:rPr>
      <w:rFonts w:eastAsia="Calibri"/>
      <w:szCs w:val="28"/>
    </w:rPr>
  </w:style>
  <w:style w:type="character" w:customStyle="1" w:styleId="a6">
    <w:name w:val="Основной текст Знак"/>
    <w:basedOn w:val="a0"/>
    <w:qFormat/>
    <w:rsid w:val="00FF6F17"/>
    <w:rPr>
      <w:rFonts w:eastAsia="Times New Roman"/>
      <w:b/>
      <w:bCs/>
      <w:szCs w:val="24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8">
    <w:name w:val="Body Text"/>
    <w:basedOn w:val="a"/>
    <w:rsid w:val="00FF6F17"/>
    <w:pPr>
      <w:jc w:val="center"/>
    </w:pPr>
    <w:rPr>
      <w:rFonts w:eastAsia="Times New Roman"/>
      <w:b/>
      <w:bCs/>
      <w:szCs w:val="24"/>
      <w:lang w:eastAsia="ru-RU"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Balloon Text"/>
    <w:basedOn w:val="a"/>
    <w:uiPriority w:val="99"/>
    <w:semiHidden/>
    <w:unhideWhenUsed/>
    <w:qFormat/>
    <w:rsid w:val="00E338AF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924FA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924F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04361D"/>
    <w:pPr>
      <w:ind w:left="720"/>
      <w:contextualSpacing/>
    </w:pPr>
  </w:style>
  <w:style w:type="table" w:styleId="af1">
    <w:name w:val="Table Grid"/>
    <w:basedOn w:val="a1"/>
    <w:uiPriority w:val="59"/>
    <w:rsid w:val="005105E1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2905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Карманова Наталья Юрьевна</dc:creator>
  <dc:description/>
  <cp:lastModifiedBy>Машутин Александр Николаевич</cp:lastModifiedBy>
  <cp:revision>3</cp:revision>
  <cp:lastPrinted>2023-11-07T14:43:00Z</cp:lastPrinted>
  <dcterms:created xsi:type="dcterms:W3CDTF">2024-07-15T12:00:00Z</dcterms:created>
  <dcterms:modified xsi:type="dcterms:W3CDTF">2024-07-15T12:02:00Z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