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665011" w:rsidRPr="00345C0D" w:rsidTr="00835142">
        <w:tc>
          <w:tcPr>
            <w:tcW w:w="10421" w:type="dxa"/>
            <w:gridSpan w:val="2"/>
            <w:hideMark/>
          </w:tcPr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D47B9">
              <w:rPr>
                <w:noProof/>
              </w:rPr>
              <w:pict>
                <v:rect id="_x0000_s1028" style="position:absolute;left:0;text-align:left;margin-left:208.2pt;margin-top:-37.55pt;width:53.25pt;height:29.25pt;z-index:251657728" stroked="f"/>
              </w:pict>
            </w:r>
            <w:r w:rsidRPr="00345C0D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665011" w:rsidRPr="00345C0D" w:rsidTr="00835142">
        <w:tc>
          <w:tcPr>
            <w:tcW w:w="10421" w:type="dxa"/>
            <w:gridSpan w:val="2"/>
            <w:hideMark/>
          </w:tcPr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665011" w:rsidRPr="00345C0D" w:rsidTr="00835142">
        <w:tc>
          <w:tcPr>
            <w:tcW w:w="10421" w:type="dxa"/>
            <w:gridSpan w:val="2"/>
          </w:tcPr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Администрация</w:t>
            </w:r>
          </w:p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65011" w:rsidRPr="00345C0D" w:rsidTr="00835142">
        <w:tc>
          <w:tcPr>
            <w:tcW w:w="10421" w:type="dxa"/>
            <w:gridSpan w:val="2"/>
            <w:hideMark/>
          </w:tcPr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665011" w:rsidRPr="00345C0D" w:rsidTr="00835142">
        <w:tc>
          <w:tcPr>
            <w:tcW w:w="10421" w:type="dxa"/>
            <w:gridSpan w:val="2"/>
          </w:tcPr>
          <w:p w:rsidR="00665011" w:rsidRPr="00345C0D" w:rsidRDefault="00665011" w:rsidP="0083514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65011" w:rsidRPr="00345C0D" w:rsidTr="00835142">
        <w:tc>
          <w:tcPr>
            <w:tcW w:w="5210" w:type="dxa"/>
            <w:hideMark/>
          </w:tcPr>
          <w:p w:rsidR="00665011" w:rsidRPr="00345C0D" w:rsidRDefault="00665011" w:rsidP="0066501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от 2</w:t>
            </w:r>
            <w:r>
              <w:rPr>
                <w:rFonts w:ascii="Arial" w:hAnsi="Arial" w:cs="Arial"/>
                <w:b/>
              </w:rPr>
              <w:t>5</w:t>
            </w:r>
            <w:r w:rsidRPr="00345C0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сентября</w:t>
            </w:r>
            <w:r w:rsidRPr="00345C0D">
              <w:rPr>
                <w:rFonts w:ascii="Arial" w:hAnsi="Arial" w:cs="Arial"/>
                <w:b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665011" w:rsidRPr="00345C0D" w:rsidRDefault="00665011" w:rsidP="0066501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1166</w:t>
            </w:r>
          </w:p>
        </w:tc>
      </w:tr>
    </w:tbl>
    <w:p w:rsidR="00665011" w:rsidRPr="00665011" w:rsidRDefault="00665011" w:rsidP="00E8439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B77AC3" w:rsidRPr="00665011" w:rsidRDefault="00B77AC3" w:rsidP="00E8439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8D0D89" w:rsidRPr="00665011" w:rsidRDefault="00070456" w:rsidP="00665011">
      <w:pPr>
        <w:pStyle w:val="ConsPlusTitle"/>
        <w:ind w:firstLine="709"/>
        <w:jc w:val="center"/>
        <w:rPr>
          <w:rFonts w:ascii="Arial" w:hAnsi="Arial" w:cs="Arial"/>
          <w:bCs/>
          <w:sz w:val="32"/>
          <w:szCs w:val="32"/>
        </w:rPr>
      </w:pPr>
      <w:r w:rsidRPr="00665011">
        <w:rPr>
          <w:rFonts w:ascii="Arial" w:hAnsi="Arial" w:cs="Arial"/>
          <w:bCs/>
          <w:sz w:val="32"/>
          <w:szCs w:val="32"/>
        </w:rPr>
        <w:t xml:space="preserve">Об утверждении </w:t>
      </w:r>
      <w:r w:rsidR="008D0D89" w:rsidRPr="00665011">
        <w:rPr>
          <w:rFonts w:ascii="Arial" w:hAnsi="Arial" w:cs="Arial"/>
          <w:bCs/>
          <w:sz w:val="32"/>
          <w:szCs w:val="32"/>
        </w:rPr>
        <w:t xml:space="preserve">Положения об оплате труда работников </w:t>
      </w:r>
      <w:r w:rsidR="00A620E1" w:rsidRPr="00665011">
        <w:rPr>
          <w:rFonts w:ascii="Arial" w:hAnsi="Arial" w:cs="Arial"/>
          <w:bCs/>
          <w:sz w:val="32"/>
          <w:szCs w:val="32"/>
        </w:rPr>
        <w:t>м</w:t>
      </w:r>
      <w:r w:rsidR="008D0D89" w:rsidRPr="00665011">
        <w:rPr>
          <w:rFonts w:ascii="Arial" w:hAnsi="Arial" w:cs="Arial"/>
          <w:bCs/>
          <w:sz w:val="32"/>
          <w:szCs w:val="32"/>
        </w:rPr>
        <w:t>униципального казённого учреждения «Подростково-молодежный центр «Мечта»,</w:t>
      </w:r>
      <w:r w:rsidR="00665011" w:rsidRPr="00665011">
        <w:rPr>
          <w:rFonts w:ascii="Arial" w:hAnsi="Arial" w:cs="Arial"/>
          <w:bCs/>
          <w:sz w:val="32"/>
          <w:szCs w:val="32"/>
        </w:rPr>
        <w:t xml:space="preserve"> </w:t>
      </w:r>
      <w:r w:rsidR="008D0D89" w:rsidRPr="00665011">
        <w:rPr>
          <w:rFonts w:ascii="Arial" w:hAnsi="Arial" w:cs="Arial"/>
          <w:bCs/>
          <w:sz w:val="32"/>
          <w:szCs w:val="32"/>
        </w:rPr>
        <w:t>осуществляющего деятельность в сфере молодёжной политики</w:t>
      </w:r>
    </w:p>
    <w:p w:rsidR="00070456" w:rsidRPr="00E84391" w:rsidRDefault="00070456" w:rsidP="00E8439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070456" w:rsidRPr="00E84391" w:rsidRDefault="00070456" w:rsidP="00E84391">
      <w:pPr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В соответствии с Трудовым кодексом Российской Федерации, распоряжением правительства Тульской области от </w:t>
      </w:r>
      <w:r w:rsidR="004335D0" w:rsidRPr="00E84391">
        <w:rPr>
          <w:rFonts w:ascii="Arial" w:hAnsi="Arial" w:cs="Arial"/>
        </w:rPr>
        <w:t>18.04.2019 №</w:t>
      </w:r>
      <w:r w:rsidR="005909F1" w:rsidRPr="00E84391">
        <w:rPr>
          <w:rFonts w:ascii="Arial" w:hAnsi="Arial" w:cs="Arial"/>
        </w:rPr>
        <w:t xml:space="preserve"> </w:t>
      </w:r>
      <w:r w:rsidR="004335D0" w:rsidRPr="00E84391">
        <w:rPr>
          <w:rFonts w:ascii="Arial" w:hAnsi="Arial" w:cs="Arial"/>
        </w:rPr>
        <w:t xml:space="preserve">237-р </w:t>
      </w:r>
      <w:r w:rsidRPr="00E84391">
        <w:rPr>
          <w:rFonts w:ascii="Arial" w:hAnsi="Arial" w:cs="Arial"/>
        </w:rPr>
        <w:t xml:space="preserve">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</w:t>
      </w:r>
      <w:r w:rsidR="00E822AC" w:rsidRPr="00E84391">
        <w:rPr>
          <w:rFonts w:ascii="Arial" w:hAnsi="Arial" w:cs="Arial"/>
        </w:rPr>
        <w:t>район постановляет:</w:t>
      </w:r>
    </w:p>
    <w:p w:rsidR="00070456" w:rsidRPr="00E84391" w:rsidRDefault="00070456" w:rsidP="00E84391">
      <w:pPr>
        <w:numPr>
          <w:ilvl w:val="0"/>
          <w:numId w:val="1"/>
        </w:numPr>
        <w:tabs>
          <w:tab w:val="left" w:pos="1276"/>
        </w:tabs>
        <w:adjustRightInd w:val="0"/>
        <w:ind w:left="0" w:firstLine="709"/>
        <w:jc w:val="both"/>
        <w:rPr>
          <w:rFonts w:ascii="Arial" w:hAnsi="Arial" w:cs="Arial"/>
          <w:bCs/>
        </w:rPr>
      </w:pPr>
      <w:r w:rsidRPr="00E84391">
        <w:rPr>
          <w:rFonts w:ascii="Arial" w:hAnsi="Arial" w:cs="Arial"/>
          <w:bCs/>
        </w:rPr>
        <w:t xml:space="preserve">Утвердить Положение </w:t>
      </w:r>
      <w:r w:rsidR="008D0D89" w:rsidRPr="00E84391">
        <w:rPr>
          <w:rFonts w:ascii="Arial" w:hAnsi="Arial" w:cs="Arial"/>
          <w:bCs/>
        </w:rPr>
        <w:t xml:space="preserve">об оплате труда работников Муниципального казённого учреждения «Подростково-молодежный центр «Мечта», осуществляющего деятельность в сфере молодёжной политики </w:t>
      </w:r>
      <w:r w:rsidRPr="00E84391">
        <w:rPr>
          <w:rFonts w:ascii="Arial" w:hAnsi="Arial" w:cs="Arial"/>
          <w:bCs/>
        </w:rPr>
        <w:t>(приложение).</w:t>
      </w:r>
    </w:p>
    <w:p w:rsidR="008E4082" w:rsidRPr="00E84391" w:rsidRDefault="00866003" w:rsidP="00E84391">
      <w:pPr>
        <w:numPr>
          <w:ilvl w:val="0"/>
          <w:numId w:val="1"/>
        </w:numPr>
        <w:tabs>
          <w:tab w:val="left" w:pos="1276"/>
        </w:tabs>
        <w:adjustRightInd w:val="0"/>
        <w:ind w:left="0"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Признать утратившим силу постановление администрации муниципального образования Кимовский район</w:t>
      </w:r>
      <w:r w:rsidR="004C36E2" w:rsidRPr="00E84391">
        <w:rPr>
          <w:rFonts w:ascii="Arial" w:hAnsi="Arial" w:cs="Arial"/>
        </w:rPr>
        <w:t xml:space="preserve"> от </w:t>
      </w:r>
      <w:r w:rsidR="004335D0" w:rsidRPr="00E84391">
        <w:rPr>
          <w:rFonts w:ascii="Arial" w:hAnsi="Arial" w:cs="Arial"/>
        </w:rPr>
        <w:t>19</w:t>
      </w:r>
      <w:r w:rsidR="004C36E2" w:rsidRPr="00E84391">
        <w:rPr>
          <w:rFonts w:ascii="Arial" w:hAnsi="Arial" w:cs="Arial"/>
        </w:rPr>
        <w:t>.0</w:t>
      </w:r>
      <w:r w:rsidR="004335D0" w:rsidRPr="00E84391">
        <w:rPr>
          <w:rFonts w:ascii="Arial" w:hAnsi="Arial" w:cs="Arial"/>
        </w:rPr>
        <w:t>4</w:t>
      </w:r>
      <w:r w:rsidR="004C36E2" w:rsidRPr="00E84391">
        <w:rPr>
          <w:rFonts w:ascii="Arial" w:hAnsi="Arial" w:cs="Arial"/>
        </w:rPr>
        <w:t>.201</w:t>
      </w:r>
      <w:r w:rsidR="004335D0" w:rsidRPr="00E84391">
        <w:rPr>
          <w:rFonts w:ascii="Arial" w:hAnsi="Arial" w:cs="Arial"/>
        </w:rPr>
        <w:t>8</w:t>
      </w:r>
      <w:r w:rsidR="004C36E2" w:rsidRPr="00E84391">
        <w:rPr>
          <w:rFonts w:ascii="Arial" w:hAnsi="Arial" w:cs="Arial"/>
        </w:rPr>
        <w:t xml:space="preserve"> № </w:t>
      </w:r>
      <w:r w:rsidR="008E4082" w:rsidRPr="00E84391">
        <w:rPr>
          <w:rFonts w:ascii="Arial" w:hAnsi="Arial" w:cs="Arial"/>
        </w:rPr>
        <w:t>440</w:t>
      </w:r>
      <w:r w:rsidR="004C36E2" w:rsidRPr="00E84391">
        <w:rPr>
          <w:rFonts w:ascii="Arial" w:hAnsi="Arial" w:cs="Arial"/>
        </w:rPr>
        <w:t xml:space="preserve"> «</w:t>
      </w:r>
      <w:r w:rsidR="008E4082" w:rsidRPr="00E84391">
        <w:rPr>
          <w:rFonts w:ascii="Arial" w:hAnsi="Arial" w:cs="Arial"/>
          <w:bCs/>
        </w:rPr>
        <w:t xml:space="preserve">Об утверждении </w:t>
      </w:r>
      <w:r w:rsidR="008E4082" w:rsidRPr="00E84391">
        <w:rPr>
          <w:rFonts w:ascii="Arial" w:hAnsi="Arial" w:cs="Arial"/>
        </w:rPr>
        <w:t>Положения об оплате труда работников Муниципального казённого учреждения «Подростково-молодежный центр «Мечта»,</w:t>
      </w:r>
      <w:r w:rsidR="00BB6FF2" w:rsidRPr="00E84391">
        <w:rPr>
          <w:rFonts w:ascii="Arial" w:hAnsi="Arial" w:cs="Arial"/>
        </w:rPr>
        <w:t xml:space="preserve"> </w:t>
      </w:r>
      <w:r w:rsidR="008E4082" w:rsidRPr="00E84391">
        <w:rPr>
          <w:rFonts w:ascii="Arial" w:hAnsi="Arial" w:cs="Arial"/>
        </w:rPr>
        <w:t>осуществляющего деятельность в сфере молодёжной политики</w:t>
      </w:r>
      <w:r w:rsidR="00BB6FF2" w:rsidRPr="00E84391">
        <w:rPr>
          <w:rFonts w:ascii="Arial" w:hAnsi="Arial" w:cs="Arial"/>
        </w:rPr>
        <w:t>».</w:t>
      </w:r>
    </w:p>
    <w:p w:rsidR="00B77AC3" w:rsidRPr="00E84391" w:rsidRDefault="00070456" w:rsidP="00E84391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Отделу по делопроизводству, кадрам, информационным технологиям и делам архива (Юрчикова</w:t>
      </w:r>
      <w:r w:rsidR="005909F1" w:rsidRPr="00E84391">
        <w:rPr>
          <w:rFonts w:ascii="Arial" w:hAnsi="Arial" w:cs="Arial"/>
        </w:rPr>
        <w:t xml:space="preserve"> Н.А.</w:t>
      </w:r>
      <w:r w:rsidRPr="00E84391">
        <w:rPr>
          <w:rFonts w:ascii="Arial" w:hAnsi="Arial" w:cs="Arial"/>
        </w:rPr>
        <w:t xml:space="preserve">) разместить постановление на официальном сайте муниципального образования Кимовский район в сети </w:t>
      </w:r>
    </w:p>
    <w:p w:rsidR="00070456" w:rsidRPr="00E84391" w:rsidRDefault="00070456" w:rsidP="00E8439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Интернет</w:t>
      </w:r>
      <w:r w:rsidR="00F60584" w:rsidRPr="00E84391">
        <w:rPr>
          <w:rFonts w:ascii="Arial" w:hAnsi="Arial" w:cs="Arial"/>
        </w:rPr>
        <w:t>,</w:t>
      </w:r>
      <w:r w:rsidRPr="00E84391">
        <w:rPr>
          <w:rFonts w:ascii="Arial" w:hAnsi="Arial" w:cs="Arial"/>
        </w:rPr>
        <w:t xml:space="preserve"> </w:t>
      </w:r>
      <w:r w:rsidR="00F60584" w:rsidRPr="00E84391">
        <w:rPr>
          <w:rFonts w:ascii="Arial" w:hAnsi="Arial" w:cs="Arial"/>
        </w:rPr>
        <w:t>о</w:t>
      </w:r>
      <w:r w:rsidRPr="00E84391">
        <w:rPr>
          <w:rFonts w:ascii="Arial" w:hAnsi="Arial" w:cs="Arial"/>
        </w:rPr>
        <w:t>тделу по организационной работе и взаимодействию с органами местного самоуправления (</w:t>
      </w:r>
      <w:r w:rsidR="00CB281E" w:rsidRPr="00E84391">
        <w:rPr>
          <w:rFonts w:ascii="Arial" w:hAnsi="Arial" w:cs="Arial"/>
        </w:rPr>
        <w:t>Мороз</w:t>
      </w:r>
      <w:r w:rsidRPr="00E84391">
        <w:rPr>
          <w:rFonts w:ascii="Arial" w:hAnsi="Arial" w:cs="Arial"/>
        </w:rPr>
        <w:t xml:space="preserve"> </w:t>
      </w:r>
      <w:r w:rsidR="00CB281E" w:rsidRPr="00E84391">
        <w:rPr>
          <w:rFonts w:ascii="Arial" w:hAnsi="Arial" w:cs="Arial"/>
        </w:rPr>
        <w:t>Ю</w:t>
      </w:r>
      <w:r w:rsidRPr="00E84391">
        <w:rPr>
          <w:rFonts w:ascii="Arial" w:hAnsi="Arial" w:cs="Arial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60584" w:rsidRPr="00E84391" w:rsidRDefault="00F60584" w:rsidP="00E84391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Контроль за выполнением настоящего постановления возлагаю на заместителя главы администрации муниципального образования Кимовский район Ларионову Т.В.</w:t>
      </w:r>
    </w:p>
    <w:p w:rsidR="00F60584" w:rsidRPr="00E84391" w:rsidRDefault="00F60584" w:rsidP="00E84391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Постановление вступает в силу со дня обнародования и распространяется на правоотношения, возникшие с 1 октября 2019 года.</w:t>
      </w:r>
    </w:p>
    <w:p w:rsidR="00F60584" w:rsidRPr="00E84391" w:rsidRDefault="00F60584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E84391" w:rsidRPr="00E84391" w:rsidTr="00E84391">
        <w:tc>
          <w:tcPr>
            <w:tcW w:w="4644" w:type="dxa"/>
          </w:tcPr>
          <w:p w:rsidR="00E84391" w:rsidRPr="00E84391" w:rsidRDefault="00E84391" w:rsidP="00E84391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  <w:r w:rsidRPr="00E84391">
              <w:rPr>
                <w:rFonts w:ascii="Arial" w:hAnsi="Arial" w:cs="Arial"/>
                <w:spacing w:val="2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E84391" w:rsidRPr="00E84391" w:rsidRDefault="00E84391" w:rsidP="00E84391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E84391" w:rsidRPr="00E84391" w:rsidRDefault="00E84391" w:rsidP="00E84391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 w:rsidRPr="00E84391">
              <w:rPr>
                <w:rFonts w:ascii="Arial" w:hAnsi="Arial" w:cs="Arial"/>
                <w:spacing w:val="2"/>
                <w:lang w:bidi="ru-RU"/>
              </w:rPr>
              <w:t>Т.В. Ларионова</w:t>
            </w:r>
          </w:p>
        </w:tc>
      </w:tr>
    </w:tbl>
    <w:p w:rsidR="00F60584" w:rsidRPr="00E84391" w:rsidRDefault="00F60584" w:rsidP="00E84391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CA490A" w:rsidRPr="00E84391" w:rsidRDefault="00CA490A" w:rsidP="00E84391">
      <w:pPr>
        <w:widowControl w:val="0"/>
        <w:ind w:firstLine="709"/>
        <w:jc w:val="right"/>
        <w:rPr>
          <w:rFonts w:ascii="Arial" w:hAnsi="Arial" w:cs="Arial"/>
        </w:rPr>
      </w:pPr>
    </w:p>
    <w:p w:rsidR="00E84391" w:rsidRPr="00E84391" w:rsidRDefault="00E84391" w:rsidP="00E84391">
      <w:pPr>
        <w:ind w:left="4536"/>
        <w:jc w:val="right"/>
        <w:rPr>
          <w:rFonts w:ascii="Arial" w:hAnsi="Arial" w:cs="Arial"/>
        </w:rPr>
      </w:pPr>
      <w:r w:rsidRPr="00E84391">
        <w:rPr>
          <w:rFonts w:ascii="Arial" w:hAnsi="Arial" w:cs="Arial"/>
        </w:rPr>
        <w:t>Приложение</w:t>
      </w:r>
    </w:p>
    <w:p w:rsidR="00E84391" w:rsidRPr="00E84391" w:rsidRDefault="00E84391" w:rsidP="00E84391">
      <w:pPr>
        <w:ind w:left="4536"/>
        <w:jc w:val="right"/>
        <w:rPr>
          <w:rFonts w:ascii="Arial" w:hAnsi="Arial" w:cs="Arial"/>
        </w:rPr>
      </w:pPr>
      <w:r w:rsidRPr="00E84391">
        <w:rPr>
          <w:rFonts w:ascii="Arial" w:hAnsi="Arial" w:cs="Arial"/>
        </w:rPr>
        <w:lastRenderedPageBreak/>
        <w:t>к постановлению администрации муниципального образования Кимовский район</w:t>
      </w:r>
    </w:p>
    <w:p w:rsidR="00E84391" w:rsidRPr="00E84391" w:rsidRDefault="00E84391" w:rsidP="00E84391">
      <w:pPr>
        <w:ind w:left="4536"/>
        <w:jc w:val="right"/>
        <w:rPr>
          <w:rFonts w:ascii="Arial" w:hAnsi="Arial" w:cs="Arial"/>
        </w:rPr>
      </w:pPr>
      <w:r w:rsidRPr="00E84391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Pr="00E84391">
        <w:rPr>
          <w:rFonts w:ascii="Arial" w:hAnsi="Arial" w:cs="Arial"/>
        </w:rPr>
        <w:t>25.09.2019 № 1166</w:t>
      </w:r>
    </w:p>
    <w:p w:rsidR="00471D79" w:rsidRPr="00E84391" w:rsidRDefault="00471D79" w:rsidP="00E84391">
      <w:pPr>
        <w:pStyle w:val="ConsPlusTitle"/>
        <w:ind w:firstLine="709"/>
        <w:jc w:val="center"/>
        <w:rPr>
          <w:rFonts w:ascii="Arial" w:hAnsi="Arial" w:cs="Arial"/>
          <w:szCs w:val="24"/>
        </w:rPr>
      </w:pPr>
    </w:p>
    <w:p w:rsidR="00923730" w:rsidRPr="00E84391" w:rsidRDefault="00483315" w:rsidP="00E84391">
      <w:pPr>
        <w:pStyle w:val="ConsPlusTitle"/>
        <w:ind w:firstLine="709"/>
        <w:jc w:val="center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</w:t>
      </w:r>
      <w:r w:rsidR="00E84391" w:rsidRPr="00E84391">
        <w:rPr>
          <w:rFonts w:ascii="Arial" w:hAnsi="Arial" w:cs="Arial"/>
          <w:szCs w:val="24"/>
        </w:rPr>
        <w:t xml:space="preserve">оложение </w:t>
      </w:r>
      <w:r w:rsidR="00923730" w:rsidRPr="00E84391">
        <w:rPr>
          <w:rFonts w:ascii="Arial" w:hAnsi="Arial" w:cs="Arial"/>
          <w:szCs w:val="24"/>
        </w:rPr>
        <w:t>об оплате труда работников Муниципального казённого учреждения «Подростково-молодежный центр «Мечта»,</w:t>
      </w:r>
      <w:r w:rsidR="00E84391" w:rsidRPr="00E84391">
        <w:rPr>
          <w:rFonts w:ascii="Arial" w:hAnsi="Arial" w:cs="Arial"/>
          <w:szCs w:val="24"/>
        </w:rPr>
        <w:t xml:space="preserve"> </w:t>
      </w:r>
      <w:r w:rsidR="00923730" w:rsidRPr="00E84391">
        <w:rPr>
          <w:rFonts w:ascii="Arial" w:hAnsi="Arial" w:cs="Arial"/>
          <w:szCs w:val="24"/>
        </w:rPr>
        <w:t>осуществляющего деятельность в сфере молодёжной политики</w:t>
      </w:r>
    </w:p>
    <w:p w:rsidR="00923730" w:rsidRPr="00E84391" w:rsidRDefault="00923730" w:rsidP="00E84391">
      <w:pPr>
        <w:pStyle w:val="ConsPlusTitle"/>
        <w:ind w:firstLine="709"/>
        <w:jc w:val="center"/>
        <w:rPr>
          <w:rFonts w:ascii="Arial" w:hAnsi="Arial" w:cs="Arial"/>
          <w:szCs w:val="24"/>
        </w:rPr>
      </w:pPr>
    </w:p>
    <w:p w:rsidR="00923730" w:rsidRPr="00E84391" w:rsidRDefault="006345CA" w:rsidP="00E84391">
      <w:pPr>
        <w:pStyle w:val="ConsPlusNormal"/>
        <w:ind w:firstLine="709"/>
        <w:jc w:val="center"/>
        <w:rPr>
          <w:rFonts w:ascii="Arial" w:hAnsi="Arial" w:cs="Arial"/>
          <w:b/>
          <w:szCs w:val="24"/>
        </w:rPr>
      </w:pPr>
      <w:r w:rsidRPr="00E84391">
        <w:rPr>
          <w:rFonts w:ascii="Arial" w:hAnsi="Arial" w:cs="Arial"/>
          <w:b/>
          <w:szCs w:val="24"/>
        </w:rPr>
        <w:t>1</w:t>
      </w:r>
      <w:r w:rsidR="00923730" w:rsidRPr="00E84391">
        <w:rPr>
          <w:rFonts w:ascii="Arial" w:hAnsi="Arial" w:cs="Arial"/>
          <w:b/>
          <w:szCs w:val="24"/>
        </w:rPr>
        <w:t>. Общие положения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b/>
          <w:szCs w:val="24"/>
        </w:rPr>
      </w:pP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Настоящее Положение об условиях оплаты труда работников Муниципального казённого учреждения «Подростково-молодежный центр «Мечта», осуществляющего деятельность в сфере государственной молодежной политики (далее - Положение, работники, учреждение), разработано в целях определения условий и порядка оплаты труда работников учреждений и включает в себя: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размеры должностных окладов (окладов) по профессиональным квалификационным группам (далее - ПКГ);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размеры повышающих коэффициентов к должностным окладам (окладам);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условия оплаты труда руководителя учреждения, его заместителей и главного бухгалтера;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учреждениях;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учреждениях;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другие вопросы оплаты труда.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Учреждение в пределах имеющихся у него средств на оплату труда работников учреждения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главой администрации муниципального образования Кимовский район, осуществляющим функции и полномочия учредителя учреждения (далее - локальный акт учреждения, учредитель), а также с представительным органом работников.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Оплата труда работников учреждения, не предусмотренных настоящим Положением, производится в порядке, установленном для государственных организаций (учреждений) Тульской области соответствующих отраслей, с учетом условий, предусмотренных настоящим Положением.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923730" w:rsidRPr="00E84391" w:rsidRDefault="00923730" w:rsidP="00E84391">
      <w:pPr>
        <w:pStyle w:val="1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84391">
        <w:rPr>
          <w:rFonts w:ascii="Arial" w:hAnsi="Arial" w:cs="Arial"/>
          <w:sz w:val="24"/>
          <w:szCs w:val="24"/>
        </w:rPr>
        <w:lastRenderedPageBreak/>
        <w:t>Фонд оплаты труда работников учреждения формируется исходя из объема утвержденных бюджетных ассигнований, предусмотренных на оплату труда работников учреждения.</w:t>
      </w:r>
    </w:p>
    <w:p w:rsidR="00923730" w:rsidRPr="00E84391" w:rsidRDefault="00923730" w:rsidP="00E84391">
      <w:pPr>
        <w:pStyle w:val="ConsPlusNormal"/>
        <w:ind w:firstLine="709"/>
        <w:jc w:val="center"/>
        <w:rPr>
          <w:rFonts w:ascii="Arial" w:hAnsi="Arial" w:cs="Arial"/>
          <w:b/>
          <w:szCs w:val="24"/>
        </w:rPr>
      </w:pPr>
    </w:p>
    <w:p w:rsidR="00923730" w:rsidRPr="00E84391" w:rsidRDefault="006345CA" w:rsidP="00E84391">
      <w:pPr>
        <w:pStyle w:val="ConsPlusNormal"/>
        <w:ind w:firstLine="709"/>
        <w:jc w:val="center"/>
        <w:rPr>
          <w:rFonts w:ascii="Arial" w:hAnsi="Arial" w:cs="Arial"/>
          <w:b/>
          <w:szCs w:val="24"/>
        </w:rPr>
      </w:pPr>
      <w:r w:rsidRPr="00E84391">
        <w:rPr>
          <w:rFonts w:ascii="Arial" w:hAnsi="Arial" w:cs="Arial"/>
          <w:b/>
          <w:szCs w:val="24"/>
        </w:rPr>
        <w:t>2</w:t>
      </w:r>
      <w:r w:rsidR="00923730" w:rsidRPr="00E84391">
        <w:rPr>
          <w:rFonts w:ascii="Arial" w:hAnsi="Arial" w:cs="Arial"/>
          <w:b/>
          <w:szCs w:val="24"/>
        </w:rPr>
        <w:t>. Порядок и условия оплаты труда работников учреждения,</w:t>
      </w:r>
      <w:r w:rsidR="00E84391">
        <w:rPr>
          <w:rFonts w:ascii="Arial" w:hAnsi="Arial" w:cs="Arial"/>
          <w:b/>
          <w:szCs w:val="24"/>
        </w:rPr>
        <w:t xml:space="preserve"> </w:t>
      </w:r>
      <w:r w:rsidR="00923730" w:rsidRPr="00E84391">
        <w:rPr>
          <w:rFonts w:ascii="Arial" w:hAnsi="Arial" w:cs="Arial"/>
          <w:b/>
          <w:szCs w:val="24"/>
        </w:rPr>
        <w:t>отнесенных к профессиональным квалификационным группам</w:t>
      </w:r>
      <w:r w:rsidR="00E84391">
        <w:rPr>
          <w:rFonts w:ascii="Arial" w:hAnsi="Arial" w:cs="Arial"/>
          <w:b/>
          <w:szCs w:val="24"/>
        </w:rPr>
        <w:t xml:space="preserve"> </w:t>
      </w:r>
      <w:r w:rsidR="00923730" w:rsidRPr="00E84391">
        <w:rPr>
          <w:rFonts w:ascii="Arial" w:hAnsi="Arial" w:cs="Arial"/>
          <w:b/>
          <w:szCs w:val="24"/>
        </w:rPr>
        <w:t>должностей работников образования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b/>
          <w:szCs w:val="24"/>
        </w:rPr>
      </w:pP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 xml:space="preserve">1. Размеры окладов работников Учреждений, отнесенных к ПКГ должностей работников образования, устанавливаются на основе отнесения занимаемых ими должностей к </w:t>
      </w:r>
      <w:hyperlink r:id="rId7" w:history="1">
        <w:r w:rsidRPr="00E84391">
          <w:rPr>
            <w:rStyle w:val="a4"/>
            <w:rFonts w:ascii="Arial" w:hAnsi="Arial" w:cs="Arial"/>
            <w:color w:val="auto"/>
            <w:szCs w:val="24"/>
            <w:u w:val="none"/>
          </w:rPr>
          <w:t>ПКГ</w:t>
        </w:r>
      </w:hyperlink>
      <w:r w:rsidRPr="00E84391">
        <w:rPr>
          <w:rFonts w:ascii="Arial" w:hAnsi="Arial" w:cs="Arial"/>
          <w:szCs w:val="24"/>
        </w:rPr>
        <w:t xml:space="preserve">, утвержденным Приказом Министерства здравоохранения и социального развития Российской Федерации от 5 мая </w:t>
      </w:r>
      <w:smartTag w:uri="urn:schemas-microsoft-com:office:smarttags" w:element="metricconverter">
        <w:smartTagPr>
          <w:attr w:name="ProductID" w:val="2008 г"/>
        </w:smartTagPr>
        <w:r w:rsidRPr="00E84391">
          <w:rPr>
            <w:rFonts w:ascii="Arial" w:hAnsi="Arial" w:cs="Arial"/>
            <w:szCs w:val="24"/>
          </w:rPr>
          <w:t>2008 г</w:t>
        </w:r>
      </w:smartTag>
      <w:r w:rsidR="00246368" w:rsidRPr="00E84391">
        <w:rPr>
          <w:rFonts w:ascii="Arial" w:hAnsi="Arial" w:cs="Arial"/>
          <w:szCs w:val="24"/>
        </w:rPr>
        <w:t>. № 216н «</w:t>
      </w:r>
      <w:r w:rsidRPr="00E84391">
        <w:rPr>
          <w:rFonts w:ascii="Arial" w:hAnsi="Arial" w:cs="Arial"/>
          <w:szCs w:val="24"/>
        </w:rPr>
        <w:t>Об утверждении профессиональных квалификационных групп должностей работников образования</w:t>
      </w:r>
      <w:r w:rsidR="00246368" w:rsidRPr="00E84391">
        <w:rPr>
          <w:rFonts w:ascii="Arial" w:hAnsi="Arial" w:cs="Arial"/>
          <w:szCs w:val="24"/>
        </w:rPr>
        <w:t>»</w:t>
      </w:r>
      <w:r w:rsidRPr="00E84391">
        <w:rPr>
          <w:rFonts w:ascii="Arial" w:hAnsi="Arial" w:cs="Arial"/>
          <w:szCs w:val="24"/>
        </w:rPr>
        <w:t>:</w:t>
      </w:r>
    </w:p>
    <w:tbl>
      <w:tblPr>
        <w:tblW w:w="9447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371"/>
        <w:gridCol w:w="2076"/>
      </w:tblGrid>
      <w:tr w:rsidR="00923730" w:rsidRPr="00E84391" w:rsidTr="00E84391"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Pr="00E84391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ПКГ</w:t>
              </w:r>
            </w:hyperlink>
            <w:r w:rsidRPr="00E84391">
              <w:rPr>
                <w:rFonts w:ascii="Arial" w:hAnsi="Arial" w:cs="Arial"/>
                <w:sz w:val="24"/>
                <w:szCs w:val="24"/>
              </w:rPr>
              <w:t xml:space="preserve"> должностей педагогических работников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321618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4391">
              <w:rPr>
                <w:rFonts w:ascii="Arial" w:hAnsi="Arial" w:cs="Arial"/>
                <w:spacing w:val="2"/>
                <w:sz w:val="24"/>
                <w:szCs w:val="24"/>
              </w:rPr>
              <w:t>6386</w:t>
            </w:r>
          </w:p>
        </w:tc>
      </w:tr>
      <w:tr w:rsidR="00923730" w:rsidRPr="00E84391" w:rsidTr="00E84391">
        <w:tc>
          <w:tcPr>
            <w:tcW w:w="7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E84391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ПКГ</w:t>
              </w:r>
            </w:hyperlink>
            <w:r w:rsidRPr="00E84391">
              <w:rPr>
                <w:rFonts w:ascii="Arial" w:hAnsi="Arial" w:cs="Arial"/>
                <w:sz w:val="24"/>
                <w:szCs w:val="24"/>
              </w:rPr>
              <w:t xml:space="preserve"> должностей руководителей структурных подразделений</w:t>
            </w:r>
          </w:p>
        </w:tc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1E62EC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4391">
              <w:rPr>
                <w:rFonts w:ascii="Arial" w:hAnsi="Arial" w:cs="Arial"/>
                <w:spacing w:val="2"/>
                <w:sz w:val="24"/>
                <w:szCs w:val="24"/>
              </w:rPr>
              <w:t>7372</w:t>
            </w:r>
          </w:p>
        </w:tc>
      </w:tr>
    </w:tbl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2. Работникам Учреждения вышеуказанных ПКГ устанавливаются повышающие коэффициенты к окладам: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повышающий коэффициент к окладу по занимаемой должности;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персональный повышающий коэффициент к окладу;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повышающий коэффициент к окладу за выслугу лет;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повышающий коэффициент к окладу за квалификационную категорию.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Повышающие коэффициенты к окладам устанавливаются на определенный период времени в течение соответствующего календарного года.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 xml:space="preserve">3. Повышающий коэффициент к окладу по занимаемой должности устанавливается работнику Учреждения в зависимости от отнесения должности к квалификационному уровню </w:t>
      </w:r>
      <w:hyperlink r:id="rId10" w:history="1">
        <w:r w:rsidRPr="00E84391">
          <w:rPr>
            <w:rStyle w:val="a4"/>
            <w:rFonts w:ascii="Arial" w:hAnsi="Arial" w:cs="Arial"/>
            <w:color w:val="auto"/>
            <w:szCs w:val="24"/>
            <w:u w:val="none"/>
          </w:rPr>
          <w:t>ПКГ</w:t>
        </w:r>
      </w:hyperlink>
      <w:r w:rsidRPr="00E84391">
        <w:rPr>
          <w:rFonts w:ascii="Arial" w:hAnsi="Arial" w:cs="Arial"/>
          <w:szCs w:val="24"/>
        </w:rPr>
        <w:t>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 xml:space="preserve">Размеры повышающего коэффициента по квалификационным уровням </w:t>
      </w:r>
      <w:hyperlink r:id="rId11" w:history="1">
        <w:r w:rsidRPr="00E84391">
          <w:rPr>
            <w:rStyle w:val="a4"/>
            <w:rFonts w:ascii="Arial" w:hAnsi="Arial" w:cs="Arial"/>
            <w:color w:val="auto"/>
            <w:szCs w:val="24"/>
            <w:u w:val="none"/>
          </w:rPr>
          <w:t>ПКГ</w:t>
        </w:r>
      </w:hyperlink>
      <w:r w:rsidRPr="00E84391">
        <w:rPr>
          <w:rFonts w:ascii="Arial" w:hAnsi="Arial" w:cs="Arial"/>
          <w:szCs w:val="24"/>
        </w:rPr>
        <w:t>:</w:t>
      </w:r>
    </w:p>
    <w:tbl>
      <w:tblPr>
        <w:tblW w:w="9356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371"/>
        <w:gridCol w:w="1985"/>
      </w:tblGrid>
      <w:tr w:rsidR="00923730" w:rsidRPr="00E84391" w:rsidTr="00E84391">
        <w:trPr>
          <w:trHeight w:val="226"/>
        </w:trPr>
        <w:tc>
          <w:tcPr>
            <w:tcW w:w="9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E84391"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ПКГ</w:t>
              </w:r>
            </w:hyperlink>
            <w:r w:rsidRPr="00E84391">
              <w:rPr>
                <w:rFonts w:ascii="Arial" w:hAnsi="Arial" w:cs="Arial"/>
                <w:sz w:val="24"/>
                <w:szCs w:val="24"/>
              </w:rPr>
              <w:t xml:space="preserve"> должностей педагогических работников</w:t>
            </w:r>
          </w:p>
        </w:tc>
      </w:tr>
      <w:tr w:rsidR="00923730" w:rsidRPr="00E84391" w:rsidTr="00E84391">
        <w:trPr>
          <w:trHeight w:val="22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4391">
              <w:rPr>
                <w:rFonts w:ascii="Arial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4391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923730" w:rsidRPr="00E84391" w:rsidTr="00E84391">
        <w:trPr>
          <w:trHeight w:val="22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4391">
              <w:rPr>
                <w:rFonts w:ascii="Arial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730" w:rsidRPr="00E84391" w:rsidRDefault="00923730" w:rsidP="00E84391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4391">
              <w:rPr>
                <w:rFonts w:ascii="Arial" w:hAnsi="Arial" w:cs="Arial"/>
                <w:sz w:val="24"/>
                <w:szCs w:val="24"/>
              </w:rPr>
              <w:t>0,26</w:t>
            </w:r>
          </w:p>
        </w:tc>
      </w:tr>
    </w:tbl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4. Персональный повышающий коэффициент к окладу может быть установлен работнику Учреждения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 и других факторов. 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Размер повышающего коэффициента - до 3,0.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5. Повышающий коэффициент к окладу за выслугу лет устанавливается работникам Учреждений, за исключением руководителей Учреждений, осуществляющим деятельность в сфере государственной молодежной политики, в зависимости от стажа работы в учреждениях молодежной сферы.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lastRenderedPageBreak/>
        <w:t>Размеры повышающего коэффициента к окладу за выслугу лет составляют:</w:t>
      </w:r>
    </w:p>
    <w:p w:rsidR="000E1A05" w:rsidRPr="00E84391" w:rsidRDefault="000E1A05" w:rsidP="00E84391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E84391">
        <w:rPr>
          <w:rFonts w:ascii="Arial" w:hAnsi="Arial" w:cs="Arial"/>
          <w:spacing w:val="2"/>
        </w:rPr>
        <w:t>при выслуге от 1 до 3 лет (включительно) - 0,05;</w:t>
      </w:r>
    </w:p>
    <w:p w:rsidR="000E1A05" w:rsidRPr="00E84391" w:rsidRDefault="000E1A05" w:rsidP="00E84391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E84391">
        <w:rPr>
          <w:rFonts w:ascii="Arial" w:hAnsi="Arial" w:cs="Arial"/>
          <w:spacing w:val="2"/>
        </w:rPr>
        <w:t>при выслуге свыше 3 до 5 лет (включительно) - 0,1;</w:t>
      </w:r>
    </w:p>
    <w:p w:rsidR="000E1A05" w:rsidRPr="00E84391" w:rsidRDefault="000E1A05" w:rsidP="00E84391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E84391">
        <w:rPr>
          <w:rFonts w:ascii="Arial" w:hAnsi="Arial" w:cs="Arial"/>
          <w:spacing w:val="2"/>
        </w:rPr>
        <w:t>при выслуге свыше 5 до 10 лет (включительно) - 0,15;</w:t>
      </w:r>
    </w:p>
    <w:p w:rsidR="000E1A05" w:rsidRPr="00E84391" w:rsidRDefault="000E1A05" w:rsidP="00E84391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E84391">
        <w:rPr>
          <w:rFonts w:ascii="Arial" w:hAnsi="Arial" w:cs="Arial"/>
          <w:spacing w:val="2"/>
        </w:rPr>
        <w:t>при выслуге свыше 10 до 15 лет (включительно) - 0,2;</w:t>
      </w:r>
    </w:p>
    <w:p w:rsidR="000E1A05" w:rsidRPr="00E84391" w:rsidRDefault="000E1A05" w:rsidP="00E84391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E84391">
        <w:rPr>
          <w:rFonts w:ascii="Arial" w:hAnsi="Arial" w:cs="Arial"/>
          <w:spacing w:val="2"/>
        </w:rPr>
        <w:t>при выслуге свыше 15 лет - 0,3.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6. Повышающий коэффициент к окладу за квалификационную категорию устанавливается работникам Учреждения с целью стимулирования работников к качественному результату труда путем повышения профессиональной квалификации и компетентности.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Размеры повышающего коэффициента к окладу за квалификационную категорию: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при наличии высшей квалификационной категории - 0,3;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при наличии первой квалификационной категории - 0,2;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при наличии второй квалификационной категории - 0,1.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 xml:space="preserve">7. С учетом условий труда работникам Учреждений устанавливаются выплаты компенсационного характера, предусмотренные </w:t>
      </w:r>
      <w:hyperlink r:id="rId13" w:anchor="P230" w:history="1">
        <w:r w:rsidRPr="00E84391">
          <w:rPr>
            <w:rStyle w:val="a4"/>
            <w:rFonts w:ascii="Arial" w:hAnsi="Arial" w:cs="Arial"/>
            <w:color w:val="auto"/>
            <w:szCs w:val="24"/>
            <w:u w:val="none"/>
          </w:rPr>
          <w:t xml:space="preserve">разделом </w:t>
        </w:r>
      </w:hyperlink>
      <w:r w:rsidR="00B627FE" w:rsidRPr="00E84391">
        <w:rPr>
          <w:rFonts w:ascii="Arial" w:hAnsi="Arial" w:cs="Arial"/>
          <w:szCs w:val="24"/>
        </w:rPr>
        <w:t>5</w:t>
      </w:r>
      <w:r w:rsidRPr="00E84391">
        <w:rPr>
          <w:rFonts w:ascii="Arial" w:hAnsi="Arial" w:cs="Arial"/>
          <w:szCs w:val="24"/>
        </w:rPr>
        <w:t xml:space="preserve"> настоящего Положения.</w:t>
      </w:r>
    </w:p>
    <w:p w:rsidR="00923730" w:rsidRPr="00E84391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 xml:space="preserve">8. Работникам Учреждений выплачиваются стимулирующие выплаты, предусмотренные </w:t>
      </w:r>
      <w:hyperlink r:id="rId14" w:anchor="P243" w:history="1">
        <w:r w:rsidRPr="00E84391">
          <w:rPr>
            <w:rStyle w:val="a4"/>
            <w:rFonts w:ascii="Arial" w:hAnsi="Arial" w:cs="Arial"/>
            <w:color w:val="auto"/>
            <w:szCs w:val="24"/>
            <w:u w:val="none"/>
          </w:rPr>
          <w:t xml:space="preserve">разделом </w:t>
        </w:r>
      </w:hyperlink>
      <w:r w:rsidR="00B627FE" w:rsidRPr="00E84391">
        <w:rPr>
          <w:rFonts w:ascii="Arial" w:hAnsi="Arial" w:cs="Arial"/>
          <w:szCs w:val="24"/>
        </w:rPr>
        <w:t>6</w:t>
      </w:r>
      <w:r w:rsidRPr="00E84391">
        <w:rPr>
          <w:rFonts w:ascii="Arial" w:hAnsi="Arial" w:cs="Arial"/>
          <w:szCs w:val="24"/>
        </w:rPr>
        <w:t xml:space="preserve"> настоящего Положения.</w:t>
      </w:r>
    </w:p>
    <w:p w:rsidR="00923730" w:rsidRDefault="00923730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E84391">
        <w:rPr>
          <w:rFonts w:ascii="Arial" w:hAnsi="Arial" w:cs="Arial"/>
          <w:szCs w:val="24"/>
        </w:rPr>
        <w:t>9. Продолжительность рабочего времени для педагогических работников (норма часов педагогической работы за ставку заработной платы) устанавливается исходя из сокращенной продолжительности рабочего времени и составляет для педагогов-психологов, методистов (старших методистов) 36 часов в неделю.</w:t>
      </w:r>
    </w:p>
    <w:p w:rsidR="00E84391" w:rsidRPr="00E84391" w:rsidRDefault="00E84391" w:rsidP="00E84391">
      <w:pPr>
        <w:pStyle w:val="ConsPlusNormal"/>
        <w:ind w:firstLine="709"/>
        <w:jc w:val="both"/>
        <w:rPr>
          <w:rFonts w:ascii="Arial" w:hAnsi="Arial" w:cs="Arial"/>
          <w:szCs w:val="24"/>
        </w:rPr>
      </w:pPr>
    </w:p>
    <w:p w:rsidR="00923730" w:rsidRDefault="006345CA" w:rsidP="00E8439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</w:rPr>
      </w:pPr>
      <w:r w:rsidRPr="00E84391">
        <w:rPr>
          <w:rFonts w:ascii="Arial" w:hAnsi="Arial" w:cs="Arial"/>
          <w:b/>
        </w:rPr>
        <w:t>3</w:t>
      </w:r>
      <w:r w:rsidR="00923730" w:rsidRPr="00E84391">
        <w:rPr>
          <w:rFonts w:ascii="Arial" w:hAnsi="Arial" w:cs="Arial"/>
          <w:b/>
        </w:rPr>
        <w:t>. Размеры должностных окладов (окладов)</w:t>
      </w:r>
      <w:r w:rsidR="00E84391">
        <w:rPr>
          <w:rFonts w:ascii="Arial" w:hAnsi="Arial" w:cs="Arial"/>
          <w:b/>
        </w:rPr>
        <w:t xml:space="preserve"> </w:t>
      </w:r>
      <w:r w:rsidR="00923730" w:rsidRPr="00E84391">
        <w:rPr>
          <w:rFonts w:ascii="Arial" w:hAnsi="Arial" w:cs="Arial"/>
          <w:b/>
        </w:rPr>
        <w:t>по профессиональным квалификационным группам</w:t>
      </w:r>
      <w:r w:rsidRPr="00E84391">
        <w:rPr>
          <w:rFonts w:ascii="Arial" w:hAnsi="Arial" w:cs="Arial"/>
          <w:b/>
        </w:rPr>
        <w:tab/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10. Размеры должностных окладов (окладов) работников, замещающих должности служащих, устанавливаются на основе отнесения занимаемых ими должностей к </w:t>
      </w:r>
      <w:hyperlink r:id="rId15" w:history="1">
        <w:r w:rsidRPr="00E84391">
          <w:rPr>
            <w:rStyle w:val="a4"/>
            <w:rFonts w:ascii="Arial" w:hAnsi="Arial" w:cs="Arial"/>
            <w:color w:val="auto"/>
            <w:u w:val="none"/>
          </w:rPr>
          <w:t>ПКГ</w:t>
        </w:r>
      </w:hyperlink>
      <w:r w:rsidRPr="00E84391">
        <w:rPr>
          <w:rFonts w:ascii="Arial" w:hAnsi="Arial" w:cs="Arial"/>
        </w:rPr>
        <w:t>, утвержденным Приказом Министерства здравоохранения и социального развития Российской</w:t>
      </w:r>
      <w:r w:rsidR="00CF1592" w:rsidRPr="00E84391">
        <w:rPr>
          <w:rFonts w:ascii="Arial" w:hAnsi="Arial" w:cs="Arial"/>
        </w:rPr>
        <w:t xml:space="preserve"> Федерации от 29 мая 2008 года №</w:t>
      </w:r>
      <w:r w:rsidRPr="00E84391">
        <w:rPr>
          <w:rFonts w:ascii="Arial" w:hAnsi="Arial" w:cs="Arial"/>
        </w:rPr>
        <w:t xml:space="preserve"> 247н </w:t>
      </w:r>
      <w:r w:rsidR="00CF1592" w:rsidRPr="00E84391">
        <w:rPr>
          <w:rFonts w:ascii="Arial" w:hAnsi="Arial" w:cs="Arial"/>
        </w:rPr>
        <w:t>«</w:t>
      </w:r>
      <w:r w:rsidRPr="00E84391">
        <w:rPr>
          <w:rFonts w:ascii="Arial" w:hAnsi="Arial" w:cs="Arial"/>
        </w:rPr>
        <w:t>Об утверждении профессиональных квалификационных групп общеотраслевых должностей руковод</w:t>
      </w:r>
      <w:r w:rsidR="00CF1592" w:rsidRPr="00E84391">
        <w:rPr>
          <w:rFonts w:ascii="Arial" w:hAnsi="Arial" w:cs="Arial"/>
        </w:rPr>
        <w:t>ителей, специалистов и служащих»</w:t>
      </w:r>
      <w:r w:rsidRPr="00E84391">
        <w:rPr>
          <w:rFonts w:ascii="Arial" w:hAnsi="Arial" w:cs="Arial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9"/>
        <w:gridCol w:w="3687"/>
      </w:tblGrid>
      <w:tr w:rsidR="00923730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Должности по уровням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923730" w:rsidRPr="00E84391" w:rsidTr="00E8439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6" w:history="1">
              <w:r w:rsidRPr="00E84391">
                <w:rPr>
                  <w:rStyle w:val="a4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212EAC" w:rsidRPr="00E84391">
              <w:rPr>
                <w:rFonts w:ascii="Arial" w:hAnsi="Arial" w:cs="Arial"/>
              </w:rPr>
              <w:t xml:space="preserve"> «</w:t>
            </w:r>
            <w:r w:rsidRPr="00E84391">
              <w:rPr>
                <w:rFonts w:ascii="Arial" w:hAnsi="Arial" w:cs="Arial"/>
              </w:rPr>
              <w:t>Общеотраслевые до</w:t>
            </w:r>
            <w:r w:rsidR="00212EAC" w:rsidRPr="00E84391">
              <w:rPr>
                <w:rFonts w:ascii="Arial" w:hAnsi="Arial" w:cs="Arial"/>
              </w:rPr>
              <w:t>лжности служащих первого уровня»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5641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5695</w:t>
            </w:r>
          </w:p>
        </w:tc>
      </w:tr>
      <w:tr w:rsidR="00923730" w:rsidRPr="00E84391" w:rsidTr="00E8439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7" w:history="1">
              <w:r w:rsidRPr="00E84391">
                <w:rPr>
                  <w:rStyle w:val="a4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212EAC" w:rsidRPr="00E84391">
              <w:rPr>
                <w:rFonts w:ascii="Arial" w:hAnsi="Arial" w:cs="Arial"/>
              </w:rPr>
              <w:t xml:space="preserve"> «</w:t>
            </w:r>
            <w:r w:rsidRPr="00E84391">
              <w:rPr>
                <w:rFonts w:ascii="Arial" w:hAnsi="Arial" w:cs="Arial"/>
              </w:rPr>
              <w:t>Общеотраслевые до</w:t>
            </w:r>
            <w:r w:rsidR="00212EAC" w:rsidRPr="00E84391">
              <w:rPr>
                <w:rFonts w:ascii="Arial" w:hAnsi="Arial" w:cs="Arial"/>
              </w:rPr>
              <w:t>лжности служащих второго уровня»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6509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6563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6617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6672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6726</w:t>
            </w:r>
          </w:p>
        </w:tc>
      </w:tr>
      <w:tr w:rsidR="00923730" w:rsidRPr="00E84391" w:rsidTr="00E8439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8" w:history="1">
              <w:r w:rsidRPr="00E84391">
                <w:rPr>
                  <w:rStyle w:val="a4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212EAC" w:rsidRPr="00E84391">
              <w:rPr>
                <w:rFonts w:ascii="Arial" w:hAnsi="Arial" w:cs="Arial"/>
              </w:rPr>
              <w:t xml:space="preserve"> «</w:t>
            </w:r>
            <w:r w:rsidRPr="00E84391">
              <w:rPr>
                <w:rFonts w:ascii="Arial" w:hAnsi="Arial" w:cs="Arial"/>
              </w:rPr>
              <w:t>Общеотраслевые дол</w:t>
            </w:r>
            <w:r w:rsidR="00212EAC" w:rsidRPr="00E84391">
              <w:rPr>
                <w:rFonts w:ascii="Arial" w:hAnsi="Arial" w:cs="Arial"/>
              </w:rPr>
              <w:t>жности служащих третьего уровня»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8136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8190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8244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8299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8461</w:t>
            </w:r>
          </w:p>
        </w:tc>
      </w:tr>
      <w:tr w:rsidR="00923730" w:rsidRPr="00E84391" w:rsidTr="00E8439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9" w:history="1">
              <w:r w:rsidRPr="00E84391">
                <w:rPr>
                  <w:rStyle w:val="a4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212EAC" w:rsidRPr="00E84391">
              <w:rPr>
                <w:rFonts w:ascii="Arial" w:hAnsi="Arial" w:cs="Arial"/>
              </w:rPr>
              <w:t xml:space="preserve"> «</w:t>
            </w:r>
            <w:r w:rsidRPr="00E84391">
              <w:rPr>
                <w:rFonts w:ascii="Arial" w:hAnsi="Arial" w:cs="Arial"/>
              </w:rPr>
              <w:t>Общеотраслевые должн</w:t>
            </w:r>
            <w:r w:rsidR="00212EAC" w:rsidRPr="00E84391">
              <w:rPr>
                <w:rFonts w:ascii="Arial" w:hAnsi="Arial" w:cs="Arial"/>
              </w:rPr>
              <w:t>ости служащих четвертого уровня»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9221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9329</w:t>
            </w:r>
          </w:p>
        </w:tc>
      </w:tr>
    </w:tbl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Размеры должностных окладов работников, занимающих должности служащих, не включенных в </w:t>
      </w:r>
      <w:hyperlink r:id="rId20" w:history="1">
        <w:r w:rsidRPr="00E84391">
          <w:rPr>
            <w:rStyle w:val="a4"/>
            <w:rFonts w:ascii="Arial" w:hAnsi="Arial" w:cs="Arial"/>
            <w:color w:val="auto"/>
            <w:u w:val="none"/>
          </w:rPr>
          <w:t>ПКГ</w:t>
        </w:r>
      </w:hyperlink>
      <w:r w:rsidRPr="00E84391">
        <w:rPr>
          <w:rFonts w:ascii="Arial" w:hAnsi="Arial" w:cs="Arial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9"/>
        <w:gridCol w:w="3687"/>
      </w:tblGrid>
      <w:tr w:rsidR="00923730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Специалист по охране труда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7810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7810</w:t>
            </w:r>
          </w:p>
        </w:tc>
      </w:tr>
      <w:tr w:rsidR="001E62EC" w:rsidRPr="00E84391" w:rsidTr="00E84391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Контрактный управляющий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EC" w:rsidRPr="00E84391" w:rsidRDefault="001E62EC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8461</w:t>
            </w:r>
          </w:p>
        </w:tc>
      </w:tr>
    </w:tbl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11.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</w:t>
      </w:r>
      <w:hyperlink r:id="rId21" w:history="1">
        <w:r w:rsidRPr="00E84391">
          <w:rPr>
            <w:rStyle w:val="a4"/>
            <w:rFonts w:ascii="Arial" w:hAnsi="Arial" w:cs="Arial"/>
            <w:color w:val="auto"/>
            <w:u w:val="none"/>
          </w:rPr>
          <w:t>ПКГ</w:t>
        </w:r>
      </w:hyperlink>
      <w:r w:rsidRPr="00E84391">
        <w:rPr>
          <w:rFonts w:ascii="Arial" w:hAnsi="Arial" w:cs="Arial"/>
        </w:rPr>
        <w:t>, утвержденным Приказом Министерства здравоохранения и социального развития Российской</w:t>
      </w:r>
      <w:r w:rsidR="00CF1592" w:rsidRPr="00E84391">
        <w:rPr>
          <w:rFonts w:ascii="Arial" w:hAnsi="Arial" w:cs="Arial"/>
        </w:rPr>
        <w:t xml:space="preserve"> Федерации от 29 мая 2008 года № 248н «</w:t>
      </w:r>
      <w:r w:rsidRPr="00E84391">
        <w:rPr>
          <w:rFonts w:ascii="Arial" w:hAnsi="Arial" w:cs="Arial"/>
        </w:rPr>
        <w:t>Об утверждении профессиональных квалификационных групп общеотраслевых профессий рабочих</w:t>
      </w:r>
      <w:r w:rsidR="00CF1592" w:rsidRPr="00E84391">
        <w:rPr>
          <w:rFonts w:ascii="Arial" w:hAnsi="Arial" w:cs="Arial"/>
        </w:rPr>
        <w:t>»</w:t>
      </w:r>
      <w:r w:rsidRPr="00E84391">
        <w:rPr>
          <w:rFonts w:ascii="Arial" w:hAnsi="Arial" w:cs="Arial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32"/>
        <w:gridCol w:w="3686"/>
      </w:tblGrid>
      <w:tr w:rsidR="00923730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Квалификационные уровни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Размер оклада, руб.</w:t>
            </w:r>
          </w:p>
        </w:tc>
      </w:tr>
      <w:tr w:rsidR="00923730" w:rsidRPr="00E84391" w:rsidTr="00E84391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22" w:history="1">
              <w:r w:rsidRPr="00E84391">
                <w:rPr>
                  <w:rStyle w:val="a4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212EAC" w:rsidRPr="00E84391">
              <w:rPr>
                <w:rFonts w:ascii="Arial" w:hAnsi="Arial" w:cs="Arial"/>
              </w:rPr>
              <w:t xml:space="preserve"> «</w:t>
            </w:r>
            <w:r w:rsidRPr="00E84391">
              <w:rPr>
                <w:rFonts w:ascii="Arial" w:hAnsi="Arial" w:cs="Arial"/>
              </w:rPr>
              <w:t>Общеотраслевые п</w:t>
            </w:r>
            <w:r w:rsidR="00212EAC" w:rsidRPr="00E84391">
              <w:rPr>
                <w:rFonts w:ascii="Arial" w:hAnsi="Arial" w:cs="Arial"/>
              </w:rPr>
              <w:t>рофессии рабочих первого уровня»</w:t>
            </w:r>
          </w:p>
        </w:tc>
      </w:tr>
      <w:tr w:rsidR="00A142ED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3791</w:t>
            </w:r>
          </w:p>
        </w:tc>
      </w:tr>
      <w:tr w:rsidR="00A142ED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3966</w:t>
            </w:r>
          </w:p>
        </w:tc>
      </w:tr>
      <w:tr w:rsidR="00923730" w:rsidRPr="00E84391" w:rsidTr="00E84391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30" w:rsidRPr="00E84391" w:rsidRDefault="00923730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23" w:history="1">
              <w:r w:rsidRPr="00E84391">
                <w:rPr>
                  <w:rStyle w:val="a4"/>
                  <w:rFonts w:ascii="Arial" w:hAnsi="Arial" w:cs="Arial"/>
                  <w:color w:val="auto"/>
                  <w:u w:val="none"/>
                </w:rPr>
                <w:t>ПКГ</w:t>
              </w:r>
            </w:hyperlink>
            <w:r w:rsidR="00212EAC" w:rsidRPr="00E84391">
              <w:rPr>
                <w:rFonts w:ascii="Arial" w:hAnsi="Arial" w:cs="Arial"/>
              </w:rPr>
              <w:t xml:space="preserve"> «</w:t>
            </w:r>
            <w:r w:rsidRPr="00E84391">
              <w:rPr>
                <w:rFonts w:ascii="Arial" w:hAnsi="Arial" w:cs="Arial"/>
              </w:rPr>
              <w:t>Общеотраслевые п</w:t>
            </w:r>
            <w:r w:rsidR="00212EAC" w:rsidRPr="00E84391">
              <w:rPr>
                <w:rFonts w:ascii="Arial" w:hAnsi="Arial" w:cs="Arial"/>
              </w:rPr>
              <w:t>рофессии рабочих второго уровня»</w:t>
            </w:r>
          </w:p>
        </w:tc>
      </w:tr>
      <w:tr w:rsidR="00A142ED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4622</w:t>
            </w:r>
          </w:p>
        </w:tc>
      </w:tr>
      <w:tr w:rsidR="00A142ED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4838</w:t>
            </w:r>
          </w:p>
        </w:tc>
      </w:tr>
      <w:tr w:rsidR="00A142ED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5256</w:t>
            </w:r>
          </w:p>
        </w:tc>
      </w:tr>
      <w:tr w:rsidR="00A142ED" w:rsidRPr="00E84391" w:rsidTr="00E84391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4 квалификационный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ED" w:rsidRPr="00E84391" w:rsidRDefault="00A142ED" w:rsidP="00E84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84391">
              <w:rPr>
                <w:rFonts w:ascii="Arial" w:hAnsi="Arial" w:cs="Arial"/>
              </w:rPr>
              <w:t>5806</w:t>
            </w:r>
          </w:p>
        </w:tc>
      </w:tr>
    </w:tbl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12. Работникам учреждений устанавливаются следующие повышающие коэффициенты к должностным окладам (окладам):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повышающий коэффициент к должностному окладу (окладу) за выслугу лет;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персональный повышающий коэффициент к должностному окладу (окладу).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r:id="rId24" w:anchor="Par146" w:history="1">
        <w:r w:rsidRPr="00E84391">
          <w:rPr>
            <w:rStyle w:val="a4"/>
            <w:rFonts w:ascii="Arial" w:hAnsi="Arial" w:cs="Arial"/>
            <w:color w:val="auto"/>
            <w:u w:val="none"/>
          </w:rPr>
          <w:t xml:space="preserve">пунктах </w:t>
        </w:r>
      </w:hyperlink>
      <w:r w:rsidR="00B627FE" w:rsidRPr="00E84391">
        <w:rPr>
          <w:rFonts w:ascii="Arial" w:hAnsi="Arial" w:cs="Arial"/>
        </w:rPr>
        <w:t>5</w:t>
      </w:r>
      <w:r w:rsidRPr="00E84391">
        <w:rPr>
          <w:rFonts w:ascii="Arial" w:hAnsi="Arial" w:cs="Arial"/>
        </w:rPr>
        <w:t xml:space="preserve">, </w:t>
      </w:r>
      <w:hyperlink r:id="rId25" w:anchor="Par158" w:history="1">
        <w:r w:rsidR="00B627FE" w:rsidRPr="00E84391">
          <w:rPr>
            <w:rStyle w:val="a4"/>
            <w:rFonts w:ascii="Arial" w:hAnsi="Arial" w:cs="Arial"/>
            <w:color w:val="auto"/>
            <w:u w:val="none"/>
          </w:rPr>
          <w:t>6</w:t>
        </w:r>
      </w:hyperlink>
      <w:r w:rsidRPr="00E84391">
        <w:rPr>
          <w:rFonts w:ascii="Arial" w:hAnsi="Arial" w:cs="Arial"/>
        </w:rPr>
        <w:t xml:space="preserve"> настоящего раздела Положения.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0" w:name="Par146"/>
      <w:bookmarkEnd w:id="0"/>
      <w:r w:rsidRPr="00E84391">
        <w:rPr>
          <w:rFonts w:ascii="Arial" w:hAnsi="Arial" w:cs="Arial"/>
        </w:rPr>
        <w:t>13.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 выслуге лет от 1 года до 3 лет включительно - 0,1;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 выслуге лет свыше 3 лет до 5 лет включительно - 0,2;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 выслуге лет свыше 5 лет до 10 лет включительно - 0,3;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 выслуге лет свыше 10 лет - 0,4.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 указанный стаж работы для установления повышающего коэффициента к окладу за выслугу лет могут быть включены периоды работы в других учреждениях и организациях, опыт и знания работы в которых необходимы для выполнения должностных обязанностей по занимаемой должности.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Для рассмотрения вопроса о включении в стаж работы для установления повышающего коэффициента к окладу за выслугу лет периодов работы в других учреждениях и организациях в учреждении создается комиссия.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</w:t>
      </w:r>
      <w:hyperlink r:id="rId26" w:anchor="Par256" w:history="1">
        <w:r w:rsidRPr="00E84391">
          <w:rPr>
            <w:rStyle w:val="a4"/>
            <w:rFonts w:ascii="Arial" w:hAnsi="Arial" w:cs="Arial"/>
            <w:color w:val="auto"/>
            <w:u w:val="none"/>
          </w:rPr>
          <w:t>приложением</w:t>
        </w:r>
      </w:hyperlink>
      <w:r w:rsidRPr="00E84391">
        <w:rPr>
          <w:rFonts w:ascii="Arial" w:hAnsi="Arial" w:cs="Arial"/>
        </w:rPr>
        <w:t xml:space="preserve"> к настоящему Положению.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" w:name="Par158"/>
      <w:bookmarkEnd w:id="1"/>
      <w:r w:rsidRPr="00E84391">
        <w:rPr>
          <w:rFonts w:ascii="Arial" w:hAnsi="Arial" w:cs="Arial"/>
        </w:rPr>
        <w:t>14 Персональный повышающий коэффициент к должностному окладу (окладу) устанавливается работнику учреждения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учреждения, принятым по согласованию с учредителем и представительным органом работников.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15. С учетом условий труда работникам устанавливаются выплаты компенсационного характера, предусмотренные </w:t>
      </w:r>
      <w:hyperlink r:id="rId27" w:anchor="Par181" w:history="1">
        <w:r w:rsidRPr="00E84391">
          <w:rPr>
            <w:rStyle w:val="a4"/>
            <w:rFonts w:ascii="Arial" w:hAnsi="Arial" w:cs="Arial"/>
            <w:color w:val="auto"/>
            <w:u w:val="none"/>
          </w:rPr>
          <w:t xml:space="preserve">разделом </w:t>
        </w:r>
      </w:hyperlink>
      <w:r w:rsidR="00FF336D" w:rsidRPr="00E84391">
        <w:rPr>
          <w:rFonts w:ascii="Arial" w:hAnsi="Arial" w:cs="Arial"/>
        </w:rPr>
        <w:t>5</w:t>
      </w:r>
      <w:r w:rsidRPr="00E84391">
        <w:rPr>
          <w:rFonts w:ascii="Arial" w:hAnsi="Arial" w:cs="Arial"/>
        </w:rPr>
        <w:t xml:space="preserve"> настоящего Положения.</w:t>
      </w:r>
    </w:p>
    <w:p w:rsidR="00923730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16. С учетом условий труда работникам устанавливаются выплаты стимулирующего характера, предусмотренные </w:t>
      </w:r>
      <w:hyperlink r:id="rId28" w:anchor="Par200" w:history="1">
        <w:r w:rsidRPr="00E84391">
          <w:rPr>
            <w:rStyle w:val="a4"/>
            <w:rFonts w:ascii="Arial" w:hAnsi="Arial" w:cs="Arial"/>
            <w:color w:val="auto"/>
            <w:u w:val="none"/>
          </w:rPr>
          <w:t xml:space="preserve">разделом </w:t>
        </w:r>
      </w:hyperlink>
      <w:r w:rsidR="00FF336D" w:rsidRPr="00E84391">
        <w:rPr>
          <w:rFonts w:ascii="Arial" w:hAnsi="Arial" w:cs="Arial"/>
        </w:rPr>
        <w:t>6</w:t>
      </w:r>
      <w:r w:rsidRPr="00E84391">
        <w:rPr>
          <w:rFonts w:ascii="Arial" w:hAnsi="Arial" w:cs="Arial"/>
        </w:rPr>
        <w:t xml:space="preserve"> настоящего Положения.</w:t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23730" w:rsidRDefault="006345CA" w:rsidP="00E8439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</w:rPr>
      </w:pPr>
      <w:r w:rsidRPr="00E84391">
        <w:rPr>
          <w:rFonts w:ascii="Arial" w:hAnsi="Arial" w:cs="Arial"/>
          <w:b/>
        </w:rPr>
        <w:t>4</w:t>
      </w:r>
      <w:r w:rsidR="00923730" w:rsidRPr="00E84391">
        <w:rPr>
          <w:rFonts w:ascii="Arial" w:hAnsi="Arial" w:cs="Arial"/>
          <w:b/>
        </w:rPr>
        <w:t>. Порядок и условия оплаты труда руководителя</w:t>
      </w:r>
      <w:r w:rsidR="00E84391">
        <w:rPr>
          <w:rFonts w:ascii="Arial" w:hAnsi="Arial" w:cs="Arial"/>
          <w:b/>
        </w:rPr>
        <w:t xml:space="preserve"> </w:t>
      </w:r>
      <w:r w:rsidR="00923730" w:rsidRPr="00E84391">
        <w:rPr>
          <w:rFonts w:ascii="Arial" w:hAnsi="Arial" w:cs="Arial"/>
          <w:b/>
        </w:rPr>
        <w:t>государственного учреждения, его заместителей</w:t>
      </w:r>
      <w:r w:rsidR="00E84391">
        <w:rPr>
          <w:rFonts w:ascii="Arial" w:hAnsi="Arial" w:cs="Arial"/>
          <w:b/>
        </w:rPr>
        <w:t xml:space="preserve"> </w:t>
      </w:r>
      <w:r w:rsidR="00923730" w:rsidRPr="00E84391">
        <w:rPr>
          <w:rFonts w:ascii="Arial" w:hAnsi="Arial" w:cs="Arial"/>
          <w:b/>
        </w:rPr>
        <w:t>и главного бухгалтера</w:t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17. Заработная плата руководителя учреждения, его заместителей, главного бухгалтера состоит из должностного оклада и выплат компенсационного и стимулирующего характера.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18.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19. К основному персоналу относятся: специалист по работе с молодежью, специалист по социальной работе с молодежью, психолог, социолог.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20. Размер кратности должностного оклада руководителя, его заместителей, главного бухгалтера учреждения к средней заработной плате работников, порядок и критерии его определения утверждаются учредителем.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2" w:name="Par174"/>
      <w:bookmarkEnd w:id="2"/>
      <w:r w:rsidRPr="00E84391">
        <w:rPr>
          <w:rFonts w:ascii="Arial" w:hAnsi="Arial" w:cs="Arial"/>
        </w:rPr>
        <w:t>21. Предельный уровень соотношения среднемесячной заработной платы руководителя учреждения, его заместителей, главного бухгалтера и среднемесячной заработной платы работников не может превышать восьмикратного размера.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22. Размеры должностных окладов заместителей руководителя учреждения, главного бухгалтера устанавливаются на 20 - 30 процентов ниже должностного оклада руководителя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23. С учетом условий труда руководителю учреждения, его заместителям, главному бухгалтеру устанавливаются выплаты компенсационного характера в соответствии с </w:t>
      </w:r>
      <w:hyperlink r:id="rId29" w:anchor="Par181" w:history="1">
        <w:r w:rsidRPr="00E84391">
          <w:rPr>
            <w:rStyle w:val="a4"/>
            <w:rFonts w:ascii="Arial" w:hAnsi="Arial" w:cs="Arial"/>
            <w:color w:val="auto"/>
            <w:u w:val="none"/>
          </w:rPr>
          <w:t xml:space="preserve">разделом </w:t>
        </w:r>
      </w:hyperlink>
      <w:r w:rsidR="00911767" w:rsidRPr="00E84391">
        <w:rPr>
          <w:rFonts w:ascii="Arial" w:hAnsi="Arial" w:cs="Arial"/>
        </w:rPr>
        <w:t>5</w:t>
      </w:r>
      <w:r w:rsidRPr="00E84391">
        <w:rPr>
          <w:rFonts w:ascii="Arial" w:hAnsi="Arial" w:cs="Arial"/>
        </w:rPr>
        <w:t xml:space="preserve"> настоящего Положения.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24.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25. Размеры премирования руководителя учреждения, порядок и критерии его выплаты утверждаются учредителем.</w:t>
      </w:r>
    </w:p>
    <w:p w:rsidR="00923730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26. Заместителям руководителя, главному бухгалтеру учреждения устанавливаются выплаты стимулирующего характера, предусмотренные </w:t>
      </w:r>
      <w:hyperlink r:id="rId30" w:anchor="Par200" w:history="1">
        <w:r w:rsidRPr="00E84391">
          <w:rPr>
            <w:rStyle w:val="a4"/>
            <w:rFonts w:ascii="Arial" w:hAnsi="Arial" w:cs="Arial"/>
            <w:color w:val="auto"/>
            <w:u w:val="none"/>
          </w:rPr>
          <w:t xml:space="preserve">разделом </w:t>
        </w:r>
      </w:hyperlink>
      <w:r w:rsidR="000E62A4" w:rsidRPr="00E84391">
        <w:rPr>
          <w:rFonts w:ascii="Arial" w:hAnsi="Arial" w:cs="Arial"/>
        </w:rPr>
        <w:t>6</w:t>
      </w:r>
      <w:r w:rsidRPr="00E84391">
        <w:rPr>
          <w:rFonts w:ascii="Arial" w:hAnsi="Arial" w:cs="Arial"/>
        </w:rPr>
        <w:t xml:space="preserve"> настоящего Положения.</w:t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23730" w:rsidRDefault="006345CA" w:rsidP="00E8439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</w:rPr>
      </w:pPr>
      <w:bookmarkStart w:id="3" w:name="Par181"/>
      <w:bookmarkEnd w:id="3"/>
      <w:r w:rsidRPr="00E84391">
        <w:rPr>
          <w:rFonts w:ascii="Arial" w:hAnsi="Arial" w:cs="Arial"/>
          <w:b/>
        </w:rPr>
        <w:t>5</w:t>
      </w:r>
      <w:r w:rsidR="00923730" w:rsidRPr="00E84391">
        <w:rPr>
          <w:rFonts w:ascii="Arial" w:hAnsi="Arial" w:cs="Arial"/>
          <w:b/>
        </w:rPr>
        <w:t>. Порядок и условия установления выплат</w:t>
      </w:r>
      <w:r w:rsidR="00E84391">
        <w:rPr>
          <w:rFonts w:ascii="Arial" w:hAnsi="Arial" w:cs="Arial"/>
          <w:b/>
        </w:rPr>
        <w:t xml:space="preserve"> </w:t>
      </w:r>
      <w:r w:rsidR="00923730" w:rsidRPr="00E84391">
        <w:rPr>
          <w:rFonts w:ascii="Arial" w:hAnsi="Arial" w:cs="Arial"/>
          <w:b/>
        </w:rPr>
        <w:t>компенсационного характера</w:t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27. Работникам учреждения в определенном законодательством Российской Федерации порядке устанавливается размер выплат компенсационного характера: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выплаты работникам, занятым на работах с вредными и (или) опасными условиями труда;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надбавка за работу со сведениями, составляющими государственную тайну.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Компенсационные выплаты производятся работникам на основании приказа руководителя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28.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31" w:history="1">
        <w:r w:rsidRPr="00E84391">
          <w:rPr>
            <w:rStyle w:val="a4"/>
            <w:rFonts w:ascii="Arial" w:hAnsi="Arial" w:cs="Arial"/>
            <w:color w:val="auto"/>
            <w:u w:val="none"/>
          </w:rPr>
          <w:t>статьей 147</w:t>
        </w:r>
      </w:hyperlink>
      <w:r w:rsidRPr="00E84391">
        <w:rPr>
          <w:rFonts w:ascii="Arial" w:hAnsi="Arial" w:cs="Arial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29.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30.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31. Оплата сверхурочной работы осуществляется в соответствии со </w:t>
      </w:r>
      <w:hyperlink r:id="rId32" w:history="1">
        <w:r w:rsidRPr="00E84391">
          <w:rPr>
            <w:rStyle w:val="a4"/>
            <w:rFonts w:ascii="Arial" w:hAnsi="Arial" w:cs="Arial"/>
            <w:color w:val="auto"/>
            <w:u w:val="none"/>
          </w:rPr>
          <w:t>статьей 152</w:t>
        </w:r>
      </w:hyperlink>
      <w:r w:rsidRPr="00E84391">
        <w:rPr>
          <w:rFonts w:ascii="Arial" w:hAnsi="Arial" w:cs="Arial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32.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33.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33" w:history="1">
        <w:r w:rsidRPr="00E84391">
          <w:rPr>
            <w:rStyle w:val="a4"/>
            <w:rFonts w:ascii="Arial" w:hAnsi="Arial" w:cs="Arial"/>
            <w:color w:val="auto"/>
            <w:u w:val="none"/>
          </w:rPr>
          <w:t>статьей 153</w:t>
        </w:r>
      </w:hyperlink>
      <w:r w:rsidRPr="00E84391">
        <w:rPr>
          <w:rFonts w:ascii="Arial" w:hAnsi="Arial" w:cs="Arial"/>
        </w:rPr>
        <w:t xml:space="preserve"> Трудового кодекса Российской Федерации.</w:t>
      </w:r>
    </w:p>
    <w:p w:rsidR="00923730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34.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определенных законодательством Российской Федерации.</w:t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23730" w:rsidRDefault="00923730" w:rsidP="00E84391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bookmarkStart w:id="4" w:name="Par200"/>
      <w:bookmarkEnd w:id="4"/>
      <w:r w:rsidRPr="00E84391">
        <w:rPr>
          <w:rFonts w:ascii="Arial" w:hAnsi="Arial" w:cs="Arial"/>
          <w:b/>
        </w:rPr>
        <w:t>Размеры и условия осуществления выплат</w:t>
      </w:r>
      <w:r w:rsidR="00E84391">
        <w:rPr>
          <w:rFonts w:ascii="Arial" w:hAnsi="Arial" w:cs="Arial"/>
          <w:b/>
        </w:rPr>
        <w:t xml:space="preserve"> </w:t>
      </w:r>
      <w:r w:rsidRPr="00E84391">
        <w:rPr>
          <w:rFonts w:ascii="Arial" w:hAnsi="Arial" w:cs="Arial"/>
          <w:b/>
        </w:rPr>
        <w:t>стимулирующего характера</w:t>
      </w:r>
    </w:p>
    <w:p w:rsidR="00E84391" w:rsidRPr="00E84391" w:rsidRDefault="00E84391" w:rsidP="00E84391">
      <w:pPr>
        <w:autoSpaceDE w:val="0"/>
        <w:autoSpaceDN w:val="0"/>
        <w:adjustRightInd w:val="0"/>
        <w:ind w:left="720"/>
        <w:outlineLvl w:val="1"/>
        <w:rPr>
          <w:rFonts w:ascii="Arial" w:hAnsi="Arial" w:cs="Arial"/>
          <w:b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35. В целях поощрения работников за выполненную работу в соответствии с </w:t>
      </w:r>
      <w:hyperlink r:id="rId34" w:history="1">
        <w:r w:rsidRPr="00E84391">
          <w:rPr>
            <w:rStyle w:val="a4"/>
            <w:rFonts w:ascii="Arial" w:hAnsi="Arial" w:cs="Arial"/>
            <w:color w:val="auto"/>
            <w:u w:val="none"/>
          </w:rPr>
          <w:t>Перечнем</w:t>
        </w:r>
      </w:hyperlink>
      <w:r w:rsidRPr="00E84391">
        <w:rPr>
          <w:rFonts w:ascii="Arial" w:hAnsi="Arial" w:cs="Arial"/>
        </w:rPr>
        <w:t xml:space="preserve"> видов выплат стимулирующего характера в учреждениях устанавливаются следующие стимулирующие выплаты: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выплаты за интенсивность, напряженность и высокие результаты работы;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выплаты за высокое качество выполняемых работ;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премиальные выплаты по итогам работы.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36. Выплаты за интенсивность, напряженность и высокие результаты работы устанавливаются работникам </w:t>
      </w:r>
      <w:r w:rsidR="002F2C9A" w:rsidRPr="00E84391">
        <w:rPr>
          <w:rFonts w:ascii="Arial" w:hAnsi="Arial" w:cs="Arial"/>
        </w:rPr>
        <w:t>по итогам месяца</w:t>
      </w:r>
      <w:r w:rsidRPr="00E84391">
        <w:rPr>
          <w:rFonts w:ascii="Arial" w:hAnsi="Arial" w:cs="Arial"/>
        </w:rPr>
        <w:t>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 назначении следует учитывать: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инициативу, творчество и применение в работе современных форм и методов организации труда;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участие в подготовке и проведении мероприятий, связанных с уставной деятельностью учреждения;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обеспечение безаварийной, безотказной и бесперебойной работы всех служб учреждения;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непосредственное участие в реализации национальных проектов, федеральных целевых программ и государственных программ Тульской области.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37.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</w:t>
      </w:r>
      <w:r w:rsidR="002F2C9A" w:rsidRPr="00E84391">
        <w:rPr>
          <w:rFonts w:ascii="Arial" w:hAnsi="Arial" w:cs="Arial"/>
        </w:rPr>
        <w:t xml:space="preserve"> по итогам месяца</w:t>
      </w:r>
      <w:r w:rsidRPr="00E84391">
        <w:rPr>
          <w:rFonts w:ascii="Arial" w:hAnsi="Arial" w:cs="Arial"/>
        </w:rPr>
        <w:t>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своевременном и добросовестном исполнении своих обязанностей;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повышени</w:t>
      </w:r>
      <w:r w:rsidR="002F2C9A" w:rsidRPr="00E84391">
        <w:rPr>
          <w:rFonts w:ascii="Arial" w:hAnsi="Arial" w:cs="Arial"/>
        </w:rPr>
        <w:t>е</w:t>
      </w:r>
      <w:r w:rsidRPr="00E84391">
        <w:rPr>
          <w:rFonts w:ascii="Arial" w:hAnsi="Arial" w:cs="Arial"/>
        </w:rPr>
        <w:t xml:space="preserve"> уровня ответственности за порученный участок работы;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соблюдени</w:t>
      </w:r>
      <w:r w:rsidR="002F2C9A" w:rsidRPr="00E84391">
        <w:rPr>
          <w:rFonts w:ascii="Arial" w:hAnsi="Arial" w:cs="Arial"/>
        </w:rPr>
        <w:t>е</w:t>
      </w:r>
      <w:r w:rsidRPr="00E84391">
        <w:rPr>
          <w:rFonts w:ascii="Arial" w:hAnsi="Arial" w:cs="Arial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923730" w:rsidRPr="00E84391" w:rsidRDefault="002F2C9A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соблюдение</w:t>
      </w:r>
      <w:r w:rsidR="00923730" w:rsidRPr="00E84391">
        <w:rPr>
          <w:rFonts w:ascii="Arial" w:hAnsi="Arial" w:cs="Arial"/>
        </w:rPr>
        <w:t xml:space="preserve"> установленных сроков выполнения работ, оказания услуг;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качественной подготовке и проведении мероприятий, связанных с уставной деятельностью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38. Премиальные выплаты по итогам работы выплачиваются по результатам оценки эффекти</w:t>
      </w:r>
      <w:r w:rsidR="002F2C9A" w:rsidRPr="00E84391">
        <w:rPr>
          <w:rFonts w:ascii="Arial" w:hAnsi="Arial" w:cs="Arial"/>
        </w:rPr>
        <w:t>вности деятельности учреждения н</w:t>
      </w:r>
      <w:r w:rsidRPr="00E84391">
        <w:rPr>
          <w:rFonts w:ascii="Arial" w:hAnsi="Arial" w:cs="Arial"/>
        </w:rPr>
        <w:t>а установленный период в пределах имеющихся средств.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При осуществлении выплат следует учитывать: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достижение и превышение плановых и нормативных показателей работы;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своевременность и полноту подготовки отчетности.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Премирование осуществляется по решению руководителя учреждения в пределах бюджетных ассигнований на оплату труда работников учреждения, а также средств от предпринимательской и иной приносящей доход деятельности, направленных учреждением на оплату труда работников, на основании Положения о премировании,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Конкретный размер выплат определяется на основе Положения о премиальных выплатах,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Премиальные выплаты по итогам работы не имеют обязательного характера.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39. Выплаты стимулирующего характера устанавливаются в следующем порядке: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заместителям руководителя, главному бухгалтеру, главным специалистам и иным работникам, подчиненным руководителю непосредственно, - руководителем учреждения с учетом показателей эффективности работы;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923730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40. При ухудшении показателей выплаты отменяются полностью или снижается их размер.</w:t>
      </w:r>
    </w:p>
    <w:p w:rsidR="00E84391" w:rsidRPr="00E84391" w:rsidRDefault="00E84391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23730" w:rsidRDefault="00923730" w:rsidP="00E84391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E84391">
        <w:rPr>
          <w:rFonts w:ascii="Arial" w:hAnsi="Arial" w:cs="Arial"/>
          <w:b/>
        </w:rPr>
        <w:t>Другие вопросы оплаты труда</w:t>
      </w:r>
    </w:p>
    <w:p w:rsidR="00E84391" w:rsidRPr="00E84391" w:rsidRDefault="00E84391" w:rsidP="00E84391">
      <w:pPr>
        <w:autoSpaceDE w:val="0"/>
        <w:autoSpaceDN w:val="0"/>
        <w:adjustRightInd w:val="0"/>
        <w:ind w:left="720"/>
        <w:outlineLvl w:val="1"/>
        <w:rPr>
          <w:rFonts w:ascii="Arial" w:hAnsi="Arial" w:cs="Arial"/>
          <w:b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41. Работникам учреждений при направлении или привлечении их для работы в оздоровительных и профильных лагерях всех видов в период, не совпадающий с их очередным отпуском, сохраняется заработная плата.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42. Работникам учреждений, направленным в областной профильный лагерь, находящийся за пределами постоянного проживания, в период, не совпадающий с их отпуском, выплачивается заработная плата по основному месту работы.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Для работников, выезжающих по собственной инициативе в летний период для указанной работы, данный порядок не применяется.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43. Руководитель, заместители руководителя, главный бухгалтер и работники учреждения имеют право на единовременную выплату в размере одного должностного оклада (оклада) при предоставлении ежегодного оплачиваемого отпуска. Условия и порядок осуществления единовременной выплаты при предоставлении ежегодного оплачиваемого отпуска определяются в отношении: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работников учреждения (за исключением педагогических работников), заместителей руководителя, главного бухгалтера - Положением об условиях и порядке осуществления единовременной выплаты при предоставлении ежегодного оплачиваемого отпуска, утвержденным локальным актом учреждения, согласованным с учредителем, с учетом мнения представительного органа работников;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педагогических работников - </w:t>
      </w:r>
      <w:hyperlink r:id="rId35" w:history="1">
        <w:r w:rsidR="006345CA" w:rsidRPr="00E84391">
          <w:rPr>
            <w:rStyle w:val="a4"/>
            <w:rFonts w:ascii="Arial" w:hAnsi="Arial" w:cs="Arial"/>
            <w:color w:val="auto"/>
            <w:u w:val="none"/>
          </w:rPr>
          <w:t>п</w:t>
        </w:r>
        <w:r w:rsidRPr="00E84391">
          <w:rPr>
            <w:rStyle w:val="a4"/>
            <w:rFonts w:ascii="Arial" w:hAnsi="Arial" w:cs="Arial"/>
            <w:color w:val="auto"/>
            <w:u w:val="none"/>
          </w:rPr>
          <w:t>остановлением</w:t>
        </w:r>
      </w:hyperlink>
      <w:r w:rsidRPr="00E84391">
        <w:rPr>
          <w:rFonts w:ascii="Arial" w:hAnsi="Arial" w:cs="Arial"/>
        </w:rPr>
        <w:t xml:space="preserve"> правительства Тульской области от 03.03.2016 </w:t>
      </w:r>
      <w:r w:rsidR="00CF1592" w:rsidRPr="00E84391">
        <w:rPr>
          <w:rFonts w:ascii="Arial" w:hAnsi="Arial" w:cs="Arial"/>
        </w:rPr>
        <w:t>№</w:t>
      </w:r>
      <w:r w:rsidRPr="00E84391">
        <w:rPr>
          <w:rFonts w:ascii="Arial" w:hAnsi="Arial" w:cs="Arial"/>
        </w:rPr>
        <w:t xml:space="preserve"> 84 </w:t>
      </w:r>
      <w:r w:rsidR="00CF1592" w:rsidRPr="00E84391">
        <w:rPr>
          <w:rFonts w:ascii="Arial" w:hAnsi="Arial" w:cs="Arial"/>
        </w:rPr>
        <w:t>«</w:t>
      </w:r>
      <w:r w:rsidRPr="00E84391">
        <w:rPr>
          <w:rFonts w:ascii="Arial" w:hAnsi="Arial" w:cs="Arial"/>
        </w:rPr>
        <w:t>Об утверждении размера, порядка и условий осуществления единовременной выплаты при предоставлении ежегодного оплачиваемого отпуска</w:t>
      </w:r>
      <w:r w:rsidR="00CF1592" w:rsidRPr="00E84391">
        <w:rPr>
          <w:rFonts w:ascii="Arial" w:hAnsi="Arial" w:cs="Arial"/>
        </w:rPr>
        <w:t>»</w:t>
      </w:r>
      <w:r w:rsidRPr="00E84391">
        <w:rPr>
          <w:rFonts w:ascii="Arial" w:hAnsi="Arial" w:cs="Arial"/>
        </w:rPr>
        <w:t>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руководителя учреждения - органом исполнительной власти Тульской области, проводящим на территории области государственную политику в сфере молодежной политики,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государственного учреждения, утвержденным распорядительным актом указанного органа исполнительной власти.</w:t>
      </w:r>
    </w:p>
    <w:p w:rsidR="0003606B" w:rsidRPr="00E84391" w:rsidRDefault="0003606B" w:rsidP="00E84391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spacing w:val="2"/>
        </w:rPr>
      </w:pPr>
    </w:p>
    <w:p w:rsidR="0003606B" w:rsidRPr="00E84391" w:rsidRDefault="0003606B" w:rsidP="00E84391">
      <w:pPr>
        <w:shd w:val="clear" w:color="auto" w:fill="FFFFFF"/>
        <w:ind w:firstLine="709"/>
        <w:textAlignment w:val="baseline"/>
        <w:rPr>
          <w:rFonts w:ascii="Arial" w:hAnsi="Arial" w:cs="Arial"/>
          <w:spacing w:val="2"/>
        </w:rPr>
      </w:pPr>
      <w:r w:rsidRPr="00E84391">
        <w:rPr>
          <w:rFonts w:ascii="Arial" w:hAnsi="Arial" w:cs="Arial"/>
          <w:spacing w:val="2"/>
        </w:rPr>
        <w:t>Председатель комитета по социальным вопросам</w:t>
      </w:r>
      <w:r w:rsidR="00E84391" w:rsidRPr="00E84391">
        <w:rPr>
          <w:rFonts w:ascii="Arial" w:hAnsi="Arial" w:cs="Arial"/>
          <w:spacing w:val="2"/>
        </w:rPr>
        <w:t xml:space="preserve"> </w:t>
      </w:r>
      <w:r w:rsidRPr="00E84391">
        <w:rPr>
          <w:rFonts w:ascii="Arial" w:hAnsi="Arial" w:cs="Arial"/>
          <w:spacing w:val="2"/>
        </w:rPr>
        <w:t>Витютнева С.А.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left="4536"/>
        <w:rPr>
          <w:rFonts w:ascii="Arial" w:hAnsi="Arial" w:cs="Arial"/>
        </w:rPr>
      </w:pPr>
    </w:p>
    <w:p w:rsidR="00E84391" w:rsidRPr="00E84391" w:rsidRDefault="00E84391" w:rsidP="00E84391">
      <w:pPr>
        <w:autoSpaceDE w:val="0"/>
        <w:autoSpaceDN w:val="0"/>
        <w:adjustRightInd w:val="0"/>
        <w:spacing w:line="276" w:lineRule="auto"/>
        <w:ind w:left="4536"/>
        <w:jc w:val="right"/>
        <w:outlineLvl w:val="1"/>
        <w:rPr>
          <w:rFonts w:ascii="Arial" w:hAnsi="Arial" w:cs="Arial"/>
        </w:rPr>
      </w:pPr>
      <w:r w:rsidRPr="00E84391">
        <w:rPr>
          <w:rFonts w:ascii="Arial" w:hAnsi="Arial" w:cs="Arial"/>
        </w:rPr>
        <w:t>Приложение</w:t>
      </w:r>
    </w:p>
    <w:p w:rsidR="00E84391" w:rsidRPr="00E84391" w:rsidRDefault="00E84391" w:rsidP="00E84391">
      <w:pPr>
        <w:pStyle w:val="ConsPlusTitle"/>
        <w:spacing w:line="276" w:lineRule="auto"/>
        <w:ind w:left="4536"/>
        <w:jc w:val="right"/>
        <w:rPr>
          <w:rFonts w:ascii="Arial" w:hAnsi="Arial" w:cs="Arial"/>
          <w:b w:val="0"/>
          <w:szCs w:val="24"/>
        </w:rPr>
      </w:pPr>
      <w:r w:rsidRPr="00E84391">
        <w:rPr>
          <w:rFonts w:ascii="Arial" w:hAnsi="Arial" w:cs="Arial"/>
          <w:b w:val="0"/>
          <w:szCs w:val="24"/>
        </w:rPr>
        <w:t>к Положению об оплате труда работников Муниципального казённого учреждения «Подростково-молодежный центр «Мечта», осуществляющего деятельность в сфере молодёжной политики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bookmarkStart w:id="5" w:name="Par256"/>
      <w:bookmarkEnd w:id="5"/>
      <w:r w:rsidRPr="00E84391">
        <w:rPr>
          <w:rFonts w:ascii="Arial" w:hAnsi="Arial" w:cs="Arial"/>
          <w:b/>
        </w:rPr>
        <w:t>П</w:t>
      </w:r>
      <w:r w:rsidR="00E84391" w:rsidRPr="00E84391">
        <w:rPr>
          <w:rFonts w:ascii="Arial" w:hAnsi="Arial" w:cs="Arial"/>
          <w:b/>
        </w:rPr>
        <w:t>оложение</w:t>
      </w:r>
      <w:r w:rsidR="00E84391">
        <w:rPr>
          <w:rFonts w:ascii="Arial" w:hAnsi="Arial" w:cs="Arial"/>
          <w:b/>
        </w:rPr>
        <w:t xml:space="preserve"> </w:t>
      </w:r>
      <w:r w:rsidRPr="00E84391">
        <w:rPr>
          <w:rFonts w:ascii="Arial" w:hAnsi="Arial" w:cs="Arial"/>
          <w:b/>
        </w:rPr>
        <w:t>об исчислении стажа работы для установления повышающего</w:t>
      </w:r>
      <w:r w:rsidR="00E84391">
        <w:rPr>
          <w:rFonts w:ascii="Arial" w:hAnsi="Arial" w:cs="Arial"/>
          <w:b/>
        </w:rPr>
        <w:t xml:space="preserve"> </w:t>
      </w:r>
      <w:r w:rsidRPr="00E84391">
        <w:rPr>
          <w:rFonts w:ascii="Arial" w:hAnsi="Arial" w:cs="Arial"/>
          <w:b/>
        </w:rPr>
        <w:t>коэффициента к должностному окладу (окладу) за выслугу лет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включается: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а) время работы в учреждении и прочих организациях по занимаемой профессии или специальности;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в) время службы в Вооруженных Силах согласно Федеральному </w:t>
      </w:r>
      <w:hyperlink r:id="rId36" w:history="1">
        <w:r w:rsidRPr="00E84391">
          <w:rPr>
            <w:rStyle w:val="a4"/>
            <w:rFonts w:ascii="Arial" w:hAnsi="Arial" w:cs="Arial"/>
            <w:color w:val="auto"/>
            <w:u w:val="none"/>
          </w:rPr>
          <w:t>закону</w:t>
        </w:r>
      </w:hyperlink>
      <w:r w:rsidR="00CF1592" w:rsidRPr="00E84391">
        <w:rPr>
          <w:rFonts w:ascii="Arial" w:hAnsi="Arial" w:cs="Arial"/>
        </w:rPr>
        <w:t xml:space="preserve"> от 27 мая 1998 года №</w:t>
      </w:r>
      <w:r w:rsidRPr="00E84391">
        <w:rPr>
          <w:rFonts w:ascii="Arial" w:hAnsi="Arial" w:cs="Arial"/>
        </w:rPr>
        <w:t xml:space="preserve"> 76-ФЗ </w:t>
      </w:r>
      <w:r w:rsidR="00CF1592" w:rsidRPr="00E84391">
        <w:rPr>
          <w:rFonts w:ascii="Arial" w:hAnsi="Arial" w:cs="Arial"/>
        </w:rPr>
        <w:t>«</w:t>
      </w:r>
      <w:r w:rsidRPr="00E84391">
        <w:rPr>
          <w:rFonts w:ascii="Arial" w:hAnsi="Arial" w:cs="Arial"/>
        </w:rPr>
        <w:t>О статусе военнослужащих</w:t>
      </w:r>
      <w:r w:rsidR="00CF1592" w:rsidRPr="00E84391">
        <w:rPr>
          <w:rFonts w:ascii="Arial" w:hAnsi="Arial" w:cs="Arial"/>
        </w:rPr>
        <w:t>»</w:t>
      </w:r>
      <w:r w:rsidRPr="00E84391">
        <w:rPr>
          <w:rFonts w:ascii="Arial" w:hAnsi="Arial" w:cs="Arial"/>
        </w:rPr>
        <w:t>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2. Документами, подтверждающими стаж работы,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Документы представляются лицом, стаж которого устанавливается.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6" w:name="Par270"/>
      <w:bookmarkEnd w:id="6"/>
      <w:r w:rsidRPr="00E84391">
        <w:rPr>
          <w:rFonts w:ascii="Arial" w:hAnsi="Arial" w:cs="Arial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б) копия должностной инструкции по занимаемой должности (профессии);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в) копия трудовой книжки;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г) копия документа об образовании;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д) прочие документы, подтверждающие стаж работы (при отсутствии вышеперечисленных документов).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5. Состав комиссии и порядок ее работы утверждается приказом руководителя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 xml:space="preserve">6. Комиссия в течение 10 календарных дней рассматривает документы, указанные в </w:t>
      </w:r>
      <w:hyperlink r:id="rId37" w:anchor="Par270" w:history="1">
        <w:r w:rsidRPr="00E84391">
          <w:rPr>
            <w:rStyle w:val="a4"/>
            <w:rFonts w:ascii="Arial" w:hAnsi="Arial" w:cs="Arial"/>
            <w:color w:val="auto"/>
            <w:u w:val="none"/>
          </w:rPr>
          <w:t>пункте 4</w:t>
        </w:r>
      </w:hyperlink>
      <w:r w:rsidRPr="00E84391">
        <w:rPr>
          <w:rFonts w:ascii="Arial" w:hAnsi="Arial" w:cs="Arial"/>
        </w:rPr>
        <w:t xml:space="preserve">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8. Установление, назначение и выплата повышающего коэффициента к должностному окладу (окладу) за выслугу лет: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4391">
        <w:rPr>
          <w:rFonts w:ascii="Arial" w:hAnsi="Arial" w:cs="Arial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923730" w:rsidRPr="00E84391" w:rsidRDefault="00923730" w:rsidP="00E84391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sectPr w:rsidR="00923730" w:rsidRPr="00E84391" w:rsidSect="00CA490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A9C" w:rsidRDefault="00293A9C" w:rsidP="00CA490A">
      <w:r>
        <w:separator/>
      </w:r>
    </w:p>
  </w:endnote>
  <w:endnote w:type="continuationSeparator" w:id="0">
    <w:p w:rsidR="00293A9C" w:rsidRDefault="00293A9C" w:rsidP="00CA4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A9C" w:rsidRDefault="00293A9C" w:rsidP="00CA490A">
      <w:r>
        <w:separator/>
      </w:r>
    </w:p>
  </w:footnote>
  <w:footnote w:type="continuationSeparator" w:id="0">
    <w:p w:rsidR="00293A9C" w:rsidRDefault="00293A9C" w:rsidP="00CA4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C31A9"/>
    <w:multiLevelType w:val="hybridMultilevel"/>
    <w:tmpl w:val="97422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730"/>
    <w:rsid w:val="00021AFB"/>
    <w:rsid w:val="0003606B"/>
    <w:rsid w:val="00040161"/>
    <w:rsid w:val="00070456"/>
    <w:rsid w:val="000E1A05"/>
    <w:rsid w:val="000E62A4"/>
    <w:rsid w:val="00124832"/>
    <w:rsid w:val="001D392E"/>
    <w:rsid w:val="001E62EC"/>
    <w:rsid w:val="00212EAC"/>
    <w:rsid w:val="00246368"/>
    <w:rsid w:val="0028145C"/>
    <w:rsid w:val="00293A9C"/>
    <w:rsid w:val="002A4B31"/>
    <w:rsid w:val="002F2C9A"/>
    <w:rsid w:val="00321618"/>
    <w:rsid w:val="0032197F"/>
    <w:rsid w:val="004335D0"/>
    <w:rsid w:val="00471D79"/>
    <w:rsid w:val="00483315"/>
    <w:rsid w:val="004C36E2"/>
    <w:rsid w:val="004D28D4"/>
    <w:rsid w:val="005909F1"/>
    <w:rsid w:val="00591F37"/>
    <w:rsid w:val="006345CA"/>
    <w:rsid w:val="006461BF"/>
    <w:rsid w:val="00647253"/>
    <w:rsid w:val="00665011"/>
    <w:rsid w:val="006806CC"/>
    <w:rsid w:val="00806569"/>
    <w:rsid w:val="00832691"/>
    <w:rsid w:val="00835142"/>
    <w:rsid w:val="00862004"/>
    <w:rsid w:val="00866003"/>
    <w:rsid w:val="008D0D89"/>
    <w:rsid w:val="008E4082"/>
    <w:rsid w:val="00911767"/>
    <w:rsid w:val="00917D30"/>
    <w:rsid w:val="00923730"/>
    <w:rsid w:val="00927B39"/>
    <w:rsid w:val="00A142ED"/>
    <w:rsid w:val="00A41A0D"/>
    <w:rsid w:val="00A620E1"/>
    <w:rsid w:val="00B40439"/>
    <w:rsid w:val="00B45B89"/>
    <w:rsid w:val="00B627FE"/>
    <w:rsid w:val="00B77AC3"/>
    <w:rsid w:val="00BB6FF2"/>
    <w:rsid w:val="00BD26AE"/>
    <w:rsid w:val="00C118F3"/>
    <w:rsid w:val="00C978FB"/>
    <w:rsid w:val="00CA490A"/>
    <w:rsid w:val="00CB281E"/>
    <w:rsid w:val="00CF1592"/>
    <w:rsid w:val="00D01371"/>
    <w:rsid w:val="00E601C1"/>
    <w:rsid w:val="00E822AC"/>
    <w:rsid w:val="00E84391"/>
    <w:rsid w:val="00F205B6"/>
    <w:rsid w:val="00F60584"/>
    <w:rsid w:val="00F77561"/>
    <w:rsid w:val="00FF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373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92373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23730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character" w:customStyle="1" w:styleId="a3">
    <w:name w:val="Основной текст_"/>
    <w:link w:val="1"/>
    <w:locked/>
    <w:rsid w:val="00923730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923730"/>
    <w:pPr>
      <w:shd w:val="clear" w:color="auto" w:fill="FFFFFF"/>
      <w:spacing w:before="300" w:line="336" w:lineRule="exact"/>
      <w:jc w:val="both"/>
    </w:pPr>
    <w:rPr>
      <w:rFonts w:ascii="Calibri" w:eastAsia="Calibri" w:hAnsi="Calibri"/>
      <w:sz w:val="28"/>
      <w:szCs w:val="28"/>
      <w:lang/>
    </w:rPr>
  </w:style>
  <w:style w:type="character" w:styleId="a4">
    <w:name w:val="Hyperlink"/>
    <w:uiPriority w:val="99"/>
    <w:semiHidden/>
    <w:unhideWhenUsed/>
    <w:rsid w:val="0092373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A490A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CA490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A490A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semiHidden/>
    <w:rsid w:val="00CA490A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77AC3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B77AC3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rsid w:val="00E8439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E76B9A7EB026C8F09BDC4329844051F59F7DB99712498034D760DE8B13DAC3F84FC9722E52E31X1o8M" TargetMode="External"/><Relationship Id="rId13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18" Type="http://schemas.openxmlformats.org/officeDocument/2006/relationships/hyperlink" Target="consultantplus://offline/ref=F8A4F705E60D174A5AAE1C20B1DC8C36EDBEF34BEE5546083EEA0DDB84B6E2208A377E37742A0FT1WCM" TargetMode="External"/><Relationship Id="rId26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8A4F705E60D174A5AAE1C20B1DC8C36E2B3F74AEA5546083EEA0DDB84B6E2208A377E37742A0DT1W4M" TargetMode="External"/><Relationship Id="rId34" Type="http://schemas.openxmlformats.org/officeDocument/2006/relationships/hyperlink" Target="consultantplus://offline/ref=F8A4F705E60D174A5AAE022DA7B0D23DE2B1AC40EF59165D6FEC5A84D4B0B760CA312B7430270C1DA481E4TCW7M" TargetMode="External"/><Relationship Id="rId7" Type="http://schemas.openxmlformats.org/officeDocument/2006/relationships/hyperlink" Target="consultantplus://offline/ref=229E76B9A7EB026C8F09BDC4329844051F59F7DB99712498034D760DE8B13DAC3F84FC9722E52E30X1o8M" TargetMode="External"/><Relationship Id="rId12" Type="http://schemas.openxmlformats.org/officeDocument/2006/relationships/hyperlink" Target="consultantplus://offline/ref=229E76B9A7EB026C8F09BDC4329844051F59F7DB99712498034D760DE8B13DAC3F84FC9722E52E31X1o8M" TargetMode="External"/><Relationship Id="rId17" Type="http://schemas.openxmlformats.org/officeDocument/2006/relationships/hyperlink" Target="consultantplus://offline/ref=F8A4F705E60D174A5AAE1C20B1DC8C36EDBEF34BEE5546083EEA0DDB84B6E2208A377E37742A0CT1W9M" TargetMode="External"/><Relationship Id="rId25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33" Type="http://schemas.openxmlformats.org/officeDocument/2006/relationships/hyperlink" Target="consultantplus://offline/ref=F8A4F705E60D174A5AAE1C20B1DC8C36E7B2F54CEA5D1B0236B301D983B9BD378D7E723075T2WF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A4F705E60D174A5AAE1C20B1DC8C36EDBEF34BEE5546083EEA0DDB84B6E2208A377E37742A0CT1WDM" TargetMode="External"/><Relationship Id="rId20" Type="http://schemas.openxmlformats.org/officeDocument/2006/relationships/hyperlink" Target="consultantplus://offline/ref=F8A4F705E60D174A5AAE1C20B1DC8C36EDBEF34BEE5546083EEA0DDB84B6E2208A377E37742A0DT1W4M" TargetMode="External"/><Relationship Id="rId29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29E76B9A7EB026C8F09BDC4329844051F59F7DB99712498034D760DE8B13DAC3F84FC9722E52E30X1o8M" TargetMode="External"/><Relationship Id="rId24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32" Type="http://schemas.openxmlformats.org/officeDocument/2006/relationships/hyperlink" Target="consultantplus://offline/ref=F8A4F705E60D174A5AAE1C20B1DC8C36E7B2F54CEA5D1B0236B301D983B9BD378D7E723075T2W8M" TargetMode="External"/><Relationship Id="rId37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8A4F705E60D174A5AAE1C20B1DC8C36EDBEF34BEE5546083EEA0DDB84B6E2208A377E37742A0DT1W4M" TargetMode="External"/><Relationship Id="rId23" Type="http://schemas.openxmlformats.org/officeDocument/2006/relationships/hyperlink" Target="consultantplus://offline/ref=F8A4F705E60D174A5AAE1C20B1DC8C36E2B3F74AEA5546083EEA0DDB84B6E2208A377E37742A0CT1W9M" TargetMode="External"/><Relationship Id="rId28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36" Type="http://schemas.openxmlformats.org/officeDocument/2006/relationships/hyperlink" Target="consultantplus://offline/ref=F8A4F705E60D174A5AAE1C20B1DC8C36E7BBFB4CE85A1B0236B301D983TBW9M" TargetMode="External"/><Relationship Id="rId10" Type="http://schemas.openxmlformats.org/officeDocument/2006/relationships/hyperlink" Target="consultantplus://offline/ref=229E76B9A7EB026C8F09BDC4329844051F59F7DB99712498034D760DE8B13DAC3F84FC9722E52E30X1o8M" TargetMode="External"/><Relationship Id="rId19" Type="http://schemas.openxmlformats.org/officeDocument/2006/relationships/hyperlink" Target="consultantplus://offline/ref=F8A4F705E60D174A5AAE1C20B1DC8C36EDBEF34BEE5546083EEA0DDB84B6E2208A377E37742A0FT1W5M" TargetMode="External"/><Relationship Id="rId31" Type="http://schemas.openxmlformats.org/officeDocument/2006/relationships/hyperlink" Target="consultantplus://offline/ref=F8A4F705E60D174A5AAE1C20B1DC8C36E7B2F54CEA5D1B0236B301D983B9BD378D7E72367428081FTAW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9E76B9A7EB026C8F09BDC4329844051F59F7DB99712498034D760DE8B13DAC3F84FC9722E52E32X1o9M" TargetMode="External"/><Relationship Id="rId14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22" Type="http://schemas.openxmlformats.org/officeDocument/2006/relationships/hyperlink" Target="consultantplus://offline/ref=F8A4F705E60D174A5AAE1C20B1DC8C36E2B3F74AEA5546083EEA0DDB84B6E2208A377E37742A0CT1WDM" TargetMode="External"/><Relationship Id="rId27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30" Type="http://schemas.openxmlformats.org/officeDocument/2006/relationships/hyperlink" Target="file:///D:\&#1052;&#1054;&#1048;%20&#1044;&#1054;&#1050;&#1059;&#1052;&#1045;&#1053;&#1058;&#1067;\&#1055;&#1052;&#1062;\&#1053;&#1054;&#1056;&#1052;&#1040;&#1058;&#1048;&#1042;&#1053;&#1067;&#1045;%20&#1044;&#1054;&#1050;&#1059;&#1052;&#1045;&#1053;&#1058;&#1067;\&#1055;&#1054;%20&#1047;&#1040;&#1056;&#1055;&#1051;&#1040;&#1058;&#1045;\2018%20&#1055;&#1086;&#1089;&#1090;&#1072;&#1085;&#1086;&#1074;&#1083;&#1077;&#1085;&#1080;&#1077;%20&#1087;&#1086;%20&#1079;&#1072;&#1088;&#1087;&#1083;&#1072;&#1090;&#1077;%20&#1055;&#1052;&#1062;.doc" TargetMode="External"/><Relationship Id="rId35" Type="http://schemas.openxmlformats.org/officeDocument/2006/relationships/hyperlink" Target="consultantplus://offline/ref=F8A4F705E60D174A5AAE022DA7B0D23DE2B1AC40ED5C18556DEC5A84D4B0B760TCW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4868</Words>
  <Characters>27752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32555</CharactersWithSpaces>
  <SharedDoc>false</SharedDoc>
  <HLinks>
    <vt:vector size="186" baseType="variant">
      <vt:variant>
        <vt:i4>73138245</vt:i4>
      </vt:variant>
      <vt:variant>
        <vt:i4>90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Par270</vt:lpwstr>
      </vt:variant>
      <vt:variant>
        <vt:i4>4718595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consultantplus://offline/ref=F8A4F705E60D174A5AAE1C20B1DC8C36E7BBFB4CE85A1B0236B301D983TBW9M</vt:lpwstr>
      </vt:variant>
      <vt:variant>
        <vt:lpwstr/>
      </vt:variant>
      <vt:variant>
        <vt:i4>2293857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consultantplus://offline/ref=F8A4F705E60D174A5AAE022DA7B0D23DE2B1AC40ED5C18556DEC5A84D4B0B760TCWAM</vt:lpwstr>
      </vt:variant>
      <vt:variant>
        <vt:lpwstr/>
      </vt:variant>
      <vt:variant>
        <vt:i4>4849669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consultantplus://offline/ref=F8A4F705E60D174A5AAE022DA7B0D23DE2B1AC40EF59165D6FEC5A84D4B0B760CA312B7430270C1DA481E4TCW7M</vt:lpwstr>
      </vt:variant>
      <vt:variant>
        <vt:lpwstr/>
      </vt:variant>
      <vt:variant>
        <vt:i4>4653067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consultantplus://offline/ref=F8A4F705E60D174A5AAE1C20B1DC8C36E7B2F54CEA5D1B0236B301D983B9BD378D7E723075T2WFM</vt:lpwstr>
      </vt:variant>
      <vt:variant>
        <vt:lpwstr/>
      </vt:variant>
      <vt:variant>
        <vt:i4>4653141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consultantplus://offline/ref=F8A4F705E60D174A5AAE1C20B1DC8C36E7B2F54CEA5D1B0236B301D983B9BD378D7E723075T2W8M</vt:lpwstr>
      </vt:variant>
      <vt:variant>
        <vt:lpwstr/>
      </vt:variant>
      <vt:variant>
        <vt:i4>7602284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consultantplus://offline/ref=F8A4F705E60D174A5AAE1C20B1DC8C36E7B2F54CEA5D1B0236B301D983B9BD378D7E72367428081FTAW3M</vt:lpwstr>
      </vt:variant>
      <vt:variant>
        <vt:lpwstr/>
      </vt:variant>
      <vt:variant>
        <vt:i4>73138242</vt:i4>
      </vt:variant>
      <vt:variant>
        <vt:i4>69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Par200</vt:lpwstr>
      </vt:variant>
      <vt:variant>
        <vt:i4>73269322</vt:i4>
      </vt:variant>
      <vt:variant>
        <vt:i4>66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Par181</vt:lpwstr>
      </vt:variant>
      <vt:variant>
        <vt:i4>73138242</vt:i4>
      </vt:variant>
      <vt:variant>
        <vt:i4>63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Par200</vt:lpwstr>
      </vt:variant>
      <vt:variant>
        <vt:i4>73269322</vt:i4>
      </vt:variant>
      <vt:variant>
        <vt:i4>60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Par181</vt:lpwstr>
      </vt:variant>
      <vt:variant>
        <vt:i4>73007175</vt:i4>
      </vt:variant>
      <vt:variant>
        <vt:i4>57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Par256</vt:lpwstr>
      </vt:variant>
      <vt:variant>
        <vt:i4>72810567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Par158</vt:lpwstr>
      </vt:variant>
      <vt:variant>
        <vt:i4>72941638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Par146</vt:lpwstr>
      </vt:variant>
      <vt:variant>
        <vt:i4>4521998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consultantplus://offline/ref=F8A4F705E60D174A5AAE1C20B1DC8C36E2B3F74AEA5546083EEA0DDB84B6E2208A377E37742A0CT1W9M</vt:lpwstr>
      </vt:variant>
      <vt:variant>
        <vt:lpwstr/>
      </vt:variant>
      <vt:variant>
        <vt:i4>4522067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consultantplus://offline/ref=F8A4F705E60D174A5AAE1C20B1DC8C36E2B3F74AEA5546083EEA0DDB84B6E2208A377E37742A0CT1WDM</vt:lpwstr>
      </vt:variant>
      <vt:variant>
        <vt:lpwstr/>
      </vt:variant>
      <vt:variant>
        <vt:i4>4521988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consultantplus://offline/ref=F8A4F705E60D174A5AAE1C20B1DC8C36E2B3F74AEA5546083EEA0DDB84B6E2208A377E37742A0DT1W4M</vt:lpwstr>
      </vt:variant>
      <vt:variant>
        <vt:lpwstr/>
      </vt:variant>
      <vt:variant>
        <vt:i4>4521991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consultantplus://offline/ref=F8A4F705E60D174A5AAE1C20B1DC8C36EDBEF34BEE5546083EEA0DDB84B6E2208A377E37742A0DT1W4M</vt:lpwstr>
      </vt:variant>
      <vt:variant>
        <vt:lpwstr/>
      </vt:variant>
      <vt:variant>
        <vt:i4>4521988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consultantplus://offline/ref=F8A4F705E60D174A5AAE1C20B1DC8C36EDBEF34BEE5546083EEA0DDB84B6E2208A377E37742A0FT1W5M</vt:lpwstr>
      </vt:variant>
      <vt:variant>
        <vt:lpwstr/>
      </vt:variant>
      <vt:variant>
        <vt:i4>4522066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consultantplus://offline/ref=F8A4F705E60D174A5AAE1C20B1DC8C36EDBEF34BEE5546083EEA0DDB84B6E2208A377E37742A0FT1WCM</vt:lpwstr>
      </vt:variant>
      <vt:variant>
        <vt:lpwstr/>
      </vt:variant>
      <vt:variant>
        <vt:i4>4521997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consultantplus://offline/ref=F8A4F705E60D174A5AAE1C20B1DC8C36EDBEF34BEE5546083EEA0DDB84B6E2208A377E37742A0CT1W9M</vt:lpwstr>
      </vt:variant>
      <vt:variant>
        <vt:lpwstr/>
      </vt:variant>
      <vt:variant>
        <vt:i4>4522064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consultantplus://offline/ref=F8A4F705E60D174A5AAE1C20B1DC8C36EDBEF34BEE5546083EEA0DDB84B6E2208A377E37742A0CT1WDM</vt:lpwstr>
      </vt:variant>
      <vt:variant>
        <vt:lpwstr/>
      </vt:variant>
      <vt:variant>
        <vt:i4>4521991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consultantplus://offline/ref=F8A4F705E60D174A5AAE1C20B1DC8C36EDBEF34BEE5546083EEA0DDB84B6E2208A377E37742A0DT1W4M</vt:lpwstr>
      </vt:variant>
      <vt:variant>
        <vt:lpwstr/>
      </vt:variant>
      <vt:variant>
        <vt:i4>71172148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P243</vt:lpwstr>
      </vt:variant>
      <vt:variant>
        <vt:i4>71106611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ДОКУМЕНТЫ\ПМЦ\НОРМАТИВНЫЕ ДОКУМЕНТЫ\ПО ЗАРПЛАТЕ\2018 Постановление по зарплате ПМЦ.doc</vt:lpwstr>
      </vt:variant>
      <vt:variant>
        <vt:lpwstr>P230</vt:lpwstr>
      </vt:variant>
      <vt:variant>
        <vt:i4>3276896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consultantplus://offline/ref=229E76B9A7EB026C8F09BDC4329844051F59F7DB99712498034D760DE8B13DAC3F84FC9722E52E31X1o8M</vt:lpwstr>
      </vt:variant>
      <vt:variant>
        <vt:lpwstr/>
      </vt:variant>
      <vt:variant>
        <vt:i4>3276897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consultantplus://offline/ref=229E76B9A7EB026C8F09BDC4329844051F59F7DB99712498034D760DE8B13DAC3F84FC9722E52E30X1o8M</vt:lpwstr>
      </vt:variant>
      <vt:variant>
        <vt:lpwstr/>
      </vt:variant>
      <vt:variant>
        <vt:i4>3276897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consultantplus://offline/ref=229E76B9A7EB026C8F09BDC4329844051F59F7DB99712498034D760DE8B13DAC3F84FC9722E52E30X1o8M</vt:lpwstr>
      </vt:variant>
      <vt:variant>
        <vt:lpwstr/>
      </vt:variant>
      <vt:variant>
        <vt:i4>3276898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consultantplus://offline/ref=229E76B9A7EB026C8F09BDC4329844051F59F7DB99712498034D760DE8B13DAC3F84FC9722E52E32X1o9M</vt:lpwstr>
      </vt:variant>
      <vt:variant>
        <vt:lpwstr/>
      </vt:variant>
      <vt:variant>
        <vt:i4>3276896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consultantplus://offline/ref=229E76B9A7EB026C8F09BDC4329844051F59F7DB99712498034D760DE8B13DAC3F84FC9722E52E31X1o8M</vt:lpwstr>
      </vt:variant>
      <vt:variant>
        <vt:lpwstr/>
      </vt:variant>
      <vt:variant>
        <vt:i4>3276897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consultantplus://offline/ref=229E76B9A7EB026C8F09BDC4329844051F59F7DB99712498034D760DE8B13DAC3F84FC9722E52E30X1o8M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kornushin</cp:lastModifiedBy>
  <cp:revision>2</cp:revision>
  <cp:lastPrinted>2019-09-25T07:03:00Z</cp:lastPrinted>
  <dcterms:created xsi:type="dcterms:W3CDTF">2019-10-02T07:13:00Z</dcterms:created>
  <dcterms:modified xsi:type="dcterms:W3CDTF">2019-10-02T07:13:00Z</dcterms:modified>
</cp:coreProperties>
</file>